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114"/>
        <w:gridCol w:w="230"/>
        <w:gridCol w:w="1920"/>
        <w:gridCol w:w="114"/>
        <w:gridCol w:w="1806"/>
        <w:gridCol w:w="214"/>
        <w:gridCol w:w="115"/>
        <w:gridCol w:w="1247"/>
        <w:gridCol w:w="344"/>
        <w:gridCol w:w="100"/>
        <w:gridCol w:w="1590"/>
        <w:gridCol w:w="115"/>
        <w:gridCol w:w="215"/>
        <w:gridCol w:w="344"/>
        <w:gridCol w:w="114"/>
        <w:gridCol w:w="1806"/>
        <w:gridCol w:w="902"/>
        <w:gridCol w:w="330"/>
        <w:gridCol w:w="114"/>
        <w:gridCol w:w="115"/>
        <w:gridCol w:w="115"/>
        <w:gridCol w:w="1361"/>
        <w:gridCol w:w="100"/>
        <w:gridCol w:w="229"/>
        <w:gridCol w:w="115"/>
        <w:gridCol w:w="229"/>
        <w:gridCol w:w="115"/>
        <w:gridCol w:w="903"/>
        <w:gridCol w:w="57"/>
      </w:tblGrid>
      <w:tr w:rsidR="00176F6B">
        <w:trPr>
          <w:trHeight w:hRule="exact" w:val="444"/>
        </w:trPr>
        <w:tc>
          <w:tcPr>
            <w:tcW w:w="559" w:type="dxa"/>
          </w:tcPr>
          <w:p w:rsidR="00176F6B" w:rsidRDefault="00176F6B">
            <w:bookmarkStart w:id="0" w:name="_GoBack"/>
            <w:bookmarkEnd w:id="0"/>
          </w:p>
        </w:tc>
        <w:tc>
          <w:tcPr>
            <w:tcW w:w="4513" w:type="dxa"/>
            <w:gridSpan w:val="7"/>
            <w:tcBorders>
              <w:bottom w:val="single" w:sz="15" w:space="0" w:color="000000"/>
            </w:tcBorders>
          </w:tcPr>
          <w:p w:rsidR="00176F6B" w:rsidRDefault="00176F6B"/>
        </w:tc>
        <w:tc>
          <w:tcPr>
            <w:tcW w:w="5875" w:type="dxa"/>
            <w:gridSpan w:val="9"/>
          </w:tcPr>
          <w:p w:rsidR="00176F6B" w:rsidRDefault="00176F6B"/>
        </w:tc>
        <w:tc>
          <w:tcPr>
            <w:tcW w:w="4628" w:type="dxa"/>
            <w:gridSpan w:val="12"/>
            <w:vMerge w:val="restart"/>
            <w:shd w:val="clear" w:color="auto" w:fill="auto"/>
          </w:tcPr>
          <w:p w:rsidR="00176F6B" w:rsidRDefault="000865E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Приложение N 1</w:t>
            </w:r>
          </w:p>
          <w:p w:rsidR="00176F6B" w:rsidRDefault="000865E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 Порядку составления и ведения планов</w:t>
            </w:r>
          </w:p>
          <w:p w:rsidR="00176F6B" w:rsidRDefault="000865E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финансово - хозяйственной деятельности</w:t>
            </w:r>
          </w:p>
          <w:p w:rsidR="00176F6B" w:rsidRDefault="000865E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федеральных бюджетных и</w:t>
            </w:r>
          </w:p>
          <w:p w:rsidR="00176F6B" w:rsidRDefault="000865E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автономных учреждений,</w:t>
            </w:r>
          </w:p>
          <w:p w:rsidR="00176F6B" w:rsidRDefault="000865E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утвержденному приказом Министерства</w:t>
            </w:r>
          </w:p>
          <w:p w:rsidR="00176F6B" w:rsidRDefault="000865E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финансов Российской Федерации</w:t>
            </w:r>
          </w:p>
          <w:p w:rsidR="00176F6B" w:rsidRDefault="000865E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от 17.08.2020 N 168н</w:t>
            </w:r>
          </w:p>
        </w:tc>
        <w:tc>
          <w:tcPr>
            <w:tcW w:w="57" w:type="dxa"/>
          </w:tcPr>
          <w:p w:rsidR="00176F6B" w:rsidRDefault="00176F6B"/>
        </w:tc>
      </w:tr>
      <w:tr w:rsidR="00176F6B">
        <w:trPr>
          <w:trHeight w:hRule="exact" w:val="229"/>
        </w:trPr>
        <w:tc>
          <w:tcPr>
            <w:tcW w:w="559" w:type="dxa"/>
            <w:tcBorders>
              <w:right w:val="single" w:sz="15" w:space="0" w:color="000000"/>
            </w:tcBorders>
          </w:tcPr>
          <w:p w:rsidR="00176F6B" w:rsidRDefault="00176F6B"/>
        </w:tc>
        <w:tc>
          <w:tcPr>
            <w:tcW w:w="4513" w:type="dxa"/>
            <w:gridSpan w:val="7"/>
            <w:tcBorders>
              <w:top w:val="single" w:sz="15" w:space="0" w:color="000000"/>
              <w:left w:val="single" w:sz="15" w:space="0" w:color="000000"/>
              <w:right w:val="single" w:sz="15" w:space="0" w:color="000000"/>
            </w:tcBorders>
          </w:tcPr>
          <w:p w:rsidR="00176F6B" w:rsidRDefault="00176F6B"/>
        </w:tc>
        <w:tc>
          <w:tcPr>
            <w:tcW w:w="5875" w:type="dxa"/>
            <w:gridSpan w:val="9"/>
            <w:tcBorders>
              <w:left w:val="single" w:sz="15" w:space="0" w:color="000000"/>
            </w:tcBorders>
          </w:tcPr>
          <w:p w:rsidR="00176F6B" w:rsidRDefault="00176F6B"/>
        </w:tc>
        <w:tc>
          <w:tcPr>
            <w:tcW w:w="4628" w:type="dxa"/>
            <w:gridSpan w:val="12"/>
            <w:vMerge/>
            <w:shd w:val="clear" w:color="auto" w:fill="auto"/>
          </w:tcPr>
          <w:p w:rsidR="00176F6B" w:rsidRDefault="00176F6B"/>
        </w:tc>
        <w:tc>
          <w:tcPr>
            <w:tcW w:w="57" w:type="dxa"/>
          </w:tcPr>
          <w:p w:rsidR="00176F6B" w:rsidRDefault="00176F6B"/>
        </w:tc>
      </w:tr>
      <w:tr w:rsidR="00176F6B">
        <w:trPr>
          <w:trHeight w:hRule="exact" w:val="516"/>
        </w:trPr>
        <w:tc>
          <w:tcPr>
            <w:tcW w:w="559" w:type="dxa"/>
            <w:tcBorders>
              <w:right w:val="single" w:sz="15" w:space="0" w:color="000000"/>
            </w:tcBorders>
          </w:tcPr>
          <w:p w:rsidR="00176F6B" w:rsidRDefault="00176F6B"/>
        </w:tc>
        <w:tc>
          <w:tcPr>
            <w:tcW w:w="114" w:type="dxa"/>
            <w:tcBorders>
              <w:left w:val="single" w:sz="15" w:space="0" w:color="000000"/>
            </w:tcBorders>
          </w:tcPr>
          <w:p w:rsidR="00176F6B" w:rsidRDefault="00176F6B"/>
        </w:tc>
        <w:tc>
          <w:tcPr>
            <w:tcW w:w="4284" w:type="dxa"/>
            <w:gridSpan w:val="5"/>
            <w:shd w:val="clear" w:color="auto" w:fill="FFFFFF"/>
            <w:tcMar>
              <w:left w:w="115" w:type="dxa"/>
              <w:right w:w="72" w:type="dxa"/>
            </w:tcMar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ДОКУМЕНТ ПОДПИСАН</w:t>
            </w:r>
          </w:p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ЭЛЕКТРОННОЙ ПОДПИСЬЮ</w:t>
            </w:r>
          </w:p>
        </w:tc>
        <w:tc>
          <w:tcPr>
            <w:tcW w:w="115" w:type="dxa"/>
            <w:tcBorders>
              <w:right w:val="single" w:sz="15" w:space="0" w:color="000000"/>
            </w:tcBorders>
          </w:tcPr>
          <w:p w:rsidR="00176F6B" w:rsidRDefault="00176F6B"/>
        </w:tc>
        <w:tc>
          <w:tcPr>
            <w:tcW w:w="5875" w:type="dxa"/>
            <w:gridSpan w:val="9"/>
            <w:tcBorders>
              <w:left w:val="single" w:sz="15" w:space="0" w:color="000000"/>
            </w:tcBorders>
          </w:tcPr>
          <w:p w:rsidR="00176F6B" w:rsidRDefault="00176F6B"/>
        </w:tc>
        <w:tc>
          <w:tcPr>
            <w:tcW w:w="4628" w:type="dxa"/>
            <w:gridSpan w:val="12"/>
            <w:vMerge/>
            <w:shd w:val="clear" w:color="auto" w:fill="auto"/>
          </w:tcPr>
          <w:p w:rsidR="00176F6B" w:rsidRDefault="00176F6B"/>
        </w:tc>
        <w:tc>
          <w:tcPr>
            <w:tcW w:w="57" w:type="dxa"/>
          </w:tcPr>
          <w:p w:rsidR="00176F6B" w:rsidRDefault="00176F6B"/>
        </w:tc>
      </w:tr>
      <w:tr w:rsidR="00176F6B">
        <w:trPr>
          <w:trHeight w:hRule="exact" w:val="158"/>
        </w:trPr>
        <w:tc>
          <w:tcPr>
            <w:tcW w:w="559" w:type="dxa"/>
            <w:tcBorders>
              <w:right w:val="single" w:sz="15" w:space="0" w:color="000000"/>
            </w:tcBorders>
          </w:tcPr>
          <w:p w:rsidR="00176F6B" w:rsidRDefault="00176F6B"/>
        </w:tc>
        <w:tc>
          <w:tcPr>
            <w:tcW w:w="4513" w:type="dxa"/>
            <w:gridSpan w:val="7"/>
            <w:tcBorders>
              <w:left w:val="single" w:sz="15" w:space="0" w:color="000000"/>
              <w:right w:val="single" w:sz="15" w:space="0" w:color="000000"/>
            </w:tcBorders>
          </w:tcPr>
          <w:p w:rsidR="00176F6B" w:rsidRDefault="00176F6B"/>
        </w:tc>
        <w:tc>
          <w:tcPr>
            <w:tcW w:w="5875" w:type="dxa"/>
            <w:gridSpan w:val="9"/>
            <w:tcBorders>
              <w:left w:val="single" w:sz="15" w:space="0" w:color="000000"/>
            </w:tcBorders>
          </w:tcPr>
          <w:p w:rsidR="00176F6B" w:rsidRDefault="00176F6B"/>
        </w:tc>
        <w:tc>
          <w:tcPr>
            <w:tcW w:w="4628" w:type="dxa"/>
            <w:gridSpan w:val="12"/>
            <w:vMerge/>
            <w:shd w:val="clear" w:color="auto" w:fill="auto"/>
          </w:tcPr>
          <w:p w:rsidR="00176F6B" w:rsidRDefault="00176F6B"/>
        </w:tc>
        <w:tc>
          <w:tcPr>
            <w:tcW w:w="57" w:type="dxa"/>
          </w:tcPr>
          <w:p w:rsidR="00176F6B" w:rsidRDefault="00176F6B"/>
        </w:tc>
      </w:tr>
      <w:tr w:rsidR="00176F6B">
        <w:trPr>
          <w:trHeight w:hRule="exact" w:val="229"/>
        </w:trPr>
        <w:tc>
          <w:tcPr>
            <w:tcW w:w="559" w:type="dxa"/>
            <w:tcBorders>
              <w:right w:val="single" w:sz="15" w:space="0" w:color="000000"/>
            </w:tcBorders>
          </w:tcPr>
          <w:p w:rsidR="00176F6B" w:rsidRDefault="00176F6B"/>
        </w:tc>
        <w:tc>
          <w:tcPr>
            <w:tcW w:w="344" w:type="dxa"/>
            <w:gridSpan w:val="2"/>
            <w:tcBorders>
              <w:left w:val="single" w:sz="15" w:space="0" w:color="000000"/>
            </w:tcBorders>
          </w:tcPr>
          <w:p w:rsidR="00176F6B" w:rsidRDefault="00176F6B"/>
        </w:tc>
        <w:tc>
          <w:tcPr>
            <w:tcW w:w="3840" w:type="dxa"/>
            <w:gridSpan w:val="3"/>
            <w:shd w:val="clear" w:color="auto" w:fill="000000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FFFFFF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pacing w:val="-2"/>
                <w:sz w:val="18"/>
              </w:rPr>
              <w:t>СВЕДЕНИЯ О СЕРТИФИКАТЕ ЭП</w:t>
            </w:r>
          </w:p>
        </w:tc>
        <w:tc>
          <w:tcPr>
            <w:tcW w:w="329" w:type="dxa"/>
            <w:gridSpan w:val="2"/>
            <w:tcBorders>
              <w:right w:val="single" w:sz="15" w:space="0" w:color="000000"/>
            </w:tcBorders>
          </w:tcPr>
          <w:p w:rsidR="00176F6B" w:rsidRDefault="00176F6B"/>
        </w:tc>
        <w:tc>
          <w:tcPr>
            <w:tcW w:w="5875" w:type="dxa"/>
            <w:gridSpan w:val="9"/>
            <w:tcBorders>
              <w:left w:val="single" w:sz="15" w:space="0" w:color="000000"/>
            </w:tcBorders>
          </w:tcPr>
          <w:p w:rsidR="00176F6B" w:rsidRDefault="00176F6B"/>
        </w:tc>
        <w:tc>
          <w:tcPr>
            <w:tcW w:w="4628" w:type="dxa"/>
            <w:gridSpan w:val="12"/>
            <w:vMerge/>
            <w:shd w:val="clear" w:color="auto" w:fill="auto"/>
          </w:tcPr>
          <w:p w:rsidR="00176F6B" w:rsidRDefault="00176F6B"/>
        </w:tc>
        <w:tc>
          <w:tcPr>
            <w:tcW w:w="57" w:type="dxa"/>
          </w:tcPr>
          <w:p w:rsidR="00176F6B" w:rsidRDefault="00176F6B"/>
        </w:tc>
      </w:tr>
      <w:tr w:rsidR="00176F6B">
        <w:trPr>
          <w:trHeight w:hRule="exact" w:val="115"/>
        </w:trPr>
        <w:tc>
          <w:tcPr>
            <w:tcW w:w="559" w:type="dxa"/>
            <w:tcBorders>
              <w:right w:val="single" w:sz="15" w:space="0" w:color="000000"/>
            </w:tcBorders>
          </w:tcPr>
          <w:p w:rsidR="00176F6B" w:rsidRDefault="00176F6B"/>
        </w:tc>
        <w:tc>
          <w:tcPr>
            <w:tcW w:w="4513" w:type="dxa"/>
            <w:gridSpan w:val="7"/>
            <w:tcBorders>
              <w:left w:val="single" w:sz="15" w:space="0" w:color="000000"/>
              <w:right w:val="single" w:sz="15" w:space="0" w:color="000000"/>
            </w:tcBorders>
          </w:tcPr>
          <w:p w:rsidR="00176F6B" w:rsidRDefault="00176F6B"/>
        </w:tc>
        <w:tc>
          <w:tcPr>
            <w:tcW w:w="5875" w:type="dxa"/>
            <w:gridSpan w:val="9"/>
            <w:tcBorders>
              <w:left w:val="single" w:sz="15" w:space="0" w:color="000000"/>
            </w:tcBorders>
          </w:tcPr>
          <w:p w:rsidR="00176F6B" w:rsidRDefault="00176F6B"/>
        </w:tc>
        <w:tc>
          <w:tcPr>
            <w:tcW w:w="4628" w:type="dxa"/>
            <w:gridSpan w:val="12"/>
            <w:vMerge/>
            <w:shd w:val="clear" w:color="auto" w:fill="auto"/>
          </w:tcPr>
          <w:p w:rsidR="00176F6B" w:rsidRDefault="00176F6B"/>
        </w:tc>
        <w:tc>
          <w:tcPr>
            <w:tcW w:w="57" w:type="dxa"/>
          </w:tcPr>
          <w:p w:rsidR="00176F6B" w:rsidRDefault="00176F6B"/>
        </w:tc>
      </w:tr>
      <w:tr w:rsidR="00176F6B">
        <w:trPr>
          <w:trHeight w:hRule="exact" w:val="458"/>
        </w:trPr>
        <w:tc>
          <w:tcPr>
            <w:tcW w:w="559" w:type="dxa"/>
            <w:tcBorders>
              <w:right w:val="single" w:sz="15" w:space="0" w:color="000000"/>
            </w:tcBorders>
          </w:tcPr>
          <w:p w:rsidR="00176F6B" w:rsidRDefault="00176F6B"/>
        </w:tc>
        <w:tc>
          <w:tcPr>
            <w:tcW w:w="114" w:type="dxa"/>
            <w:tcBorders>
              <w:left w:val="single" w:sz="15" w:space="0" w:color="000000"/>
            </w:tcBorders>
          </w:tcPr>
          <w:p w:rsidR="00176F6B" w:rsidRDefault="00176F6B"/>
        </w:tc>
        <w:tc>
          <w:tcPr>
            <w:tcW w:w="4284" w:type="dxa"/>
            <w:gridSpan w:val="5"/>
            <w:shd w:val="clear" w:color="auto" w:fill="FFFFFF"/>
            <w:tcMar>
              <w:left w:w="115" w:type="dxa"/>
              <w:right w:w="72" w:type="dxa"/>
            </w:tcMar>
          </w:tcPr>
          <w:p w:rsidR="00176F6B" w:rsidRDefault="000865E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Сертификат: 4B299E1295123A4F572AD5603C08E754609A7DD3</w:t>
            </w:r>
          </w:p>
        </w:tc>
        <w:tc>
          <w:tcPr>
            <w:tcW w:w="115" w:type="dxa"/>
            <w:tcBorders>
              <w:right w:val="single" w:sz="15" w:space="0" w:color="000000"/>
            </w:tcBorders>
          </w:tcPr>
          <w:p w:rsidR="00176F6B" w:rsidRDefault="00176F6B"/>
        </w:tc>
        <w:tc>
          <w:tcPr>
            <w:tcW w:w="5875" w:type="dxa"/>
            <w:gridSpan w:val="9"/>
            <w:tcBorders>
              <w:left w:val="single" w:sz="15" w:space="0" w:color="000000"/>
            </w:tcBorders>
          </w:tcPr>
          <w:p w:rsidR="00176F6B" w:rsidRDefault="00176F6B"/>
        </w:tc>
        <w:tc>
          <w:tcPr>
            <w:tcW w:w="4628" w:type="dxa"/>
            <w:gridSpan w:val="12"/>
            <w:vMerge/>
            <w:shd w:val="clear" w:color="auto" w:fill="auto"/>
          </w:tcPr>
          <w:p w:rsidR="00176F6B" w:rsidRDefault="00176F6B"/>
        </w:tc>
        <w:tc>
          <w:tcPr>
            <w:tcW w:w="57" w:type="dxa"/>
          </w:tcPr>
          <w:p w:rsidR="00176F6B" w:rsidRDefault="00176F6B"/>
        </w:tc>
      </w:tr>
      <w:tr w:rsidR="00176F6B">
        <w:trPr>
          <w:trHeight w:hRule="exact" w:val="100"/>
        </w:trPr>
        <w:tc>
          <w:tcPr>
            <w:tcW w:w="559" w:type="dxa"/>
            <w:tcBorders>
              <w:right w:val="single" w:sz="15" w:space="0" w:color="000000"/>
            </w:tcBorders>
          </w:tcPr>
          <w:p w:rsidR="00176F6B" w:rsidRDefault="00176F6B"/>
        </w:tc>
        <w:tc>
          <w:tcPr>
            <w:tcW w:w="114" w:type="dxa"/>
            <w:tcBorders>
              <w:left w:val="single" w:sz="15" w:space="0" w:color="000000"/>
            </w:tcBorders>
          </w:tcPr>
          <w:p w:rsidR="00176F6B" w:rsidRDefault="00176F6B"/>
        </w:tc>
        <w:tc>
          <w:tcPr>
            <w:tcW w:w="4284" w:type="dxa"/>
            <w:gridSpan w:val="5"/>
            <w:vMerge w:val="restart"/>
            <w:shd w:val="clear" w:color="auto" w:fill="FFFFFF"/>
            <w:tcMar>
              <w:left w:w="115" w:type="dxa"/>
              <w:right w:w="72" w:type="dxa"/>
            </w:tcMar>
          </w:tcPr>
          <w:p w:rsidR="00176F6B" w:rsidRDefault="000865E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Владелец: Кулаков Владимир Викторович</w:t>
            </w:r>
          </w:p>
        </w:tc>
        <w:tc>
          <w:tcPr>
            <w:tcW w:w="115" w:type="dxa"/>
            <w:tcBorders>
              <w:right w:val="single" w:sz="15" w:space="0" w:color="000000"/>
            </w:tcBorders>
          </w:tcPr>
          <w:p w:rsidR="00176F6B" w:rsidRDefault="00176F6B"/>
        </w:tc>
        <w:tc>
          <w:tcPr>
            <w:tcW w:w="5875" w:type="dxa"/>
            <w:gridSpan w:val="9"/>
            <w:tcBorders>
              <w:left w:val="single" w:sz="15" w:space="0" w:color="000000"/>
            </w:tcBorders>
          </w:tcPr>
          <w:p w:rsidR="00176F6B" w:rsidRDefault="00176F6B"/>
        </w:tc>
        <w:tc>
          <w:tcPr>
            <w:tcW w:w="4628" w:type="dxa"/>
            <w:gridSpan w:val="12"/>
            <w:vMerge/>
            <w:shd w:val="clear" w:color="auto" w:fill="auto"/>
          </w:tcPr>
          <w:p w:rsidR="00176F6B" w:rsidRDefault="00176F6B"/>
        </w:tc>
        <w:tc>
          <w:tcPr>
            <w:tcW w:w="57" w:type="dxa"/>
          </w:tcPr>
          <w:p w:rsidR="00176F6B" w:rsidRDefault="00176F6B"/>
        </w:tc>
      </w:tr>
      <w:tr w:rsidR="00176F6B">
        <w:trPr>
          <w:trHeight w:hRule="exact" w:val="230"/>
        </w:trPr>
        <w:tc>
          <w:tcPr>
            <w:tcW w:w="559" w:type="dxa"/>
            <w:tcBorders>
              <w:right w:val="single" w:sz="15" w:space="0" w:color="000000"/>
            </w:tcBorders>
          </w:tcPr>
          <w:p w:rsidR="00176F6B" w:rsidRDefault="00176F6B"/>
        </w:tc>
        <w:tc>
          <w:tcPr>
            <w:tcW w:w="114" w:type="dxa"/>
            <w:tcBorders>
              <w:left w:val="single" w:sz="15" w:space="0" w:color="000000"/>
            </w:tcBorders>
          </w:tcPr>
          <w:p w:rsidR="00176F6B" w:rsidRDefault="00176F6B"/>
        </w:tc>
        <w:tc>
          <w:tcPr>
            <w:tcW w:w="4284" w:type="dxa"/>
            <w:gridSpan w:val="5"/>
            <w:vMerge/>
            <w:shd w:val="clear" w:color="auto" w:fill="FFFFFF"/>
          </w:tcPr>
          <w:p w:rsidR="00176F6B" w:rsidRDefault="00176F6B"/>
        </w:tc>
        <w:tc>
          <w:tcPr>
            <w:tcW w:w="115" w:type="dxa"/>
            <w:tcBorders>
              <w:right w:val="single" w:sz="15" w:space="0" w:color="000000"/>
            </w:tcBorders>
          </w:tcPr>
          <w:p w:rsidR="00176F6B" w:rsidRDefault="00176F6B"/>
        </w:tc>
        <w:tc>
          <w:tcPr>
            <w:tcW w:w="5875" w:type="dxa"/>
            <w:gridSpan w:val="9"/>
            <w:tcBorders>
              <w:left w:val="single" w:sz="15" w:space="0" w:color="000000"/>
            </w:tcBorders>
          </w:tcPr>
          <w:p w:rsidR="00176F6B" w:rsidRDefault="00176F6B"/>
        </w:tc>
        <w:tc>
          <w:tcPr>
            <w:tcW w:w="4628" w:type="dxa"/>
            <w:gridSpan w:val="12"/>
            <w:tcBorders>
              <w:bottom w:val="single" w:sz="5" w:space="0" w:color="000000"/>
            </w:tcBorders>
            <w:shd w:val="clear" w:color="auto" w:fill="auto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Утверждаю</w:t>
            </w:r>
          </w:p>
        </w:tc>
        <w:tc>
          <w:tcPr>
            <w:tcW w:w="57" w:type="dxa"/>
          </w:tcPr>
          <w:p w:rsidR="00176F6B" w:rsidRDefault="00176F6B"/>
        </w:tc>
      </w:tr>
      <w:tr w:rsidR="00176F6B">
        <w:trPr>
          <w:trHeight w:hRule="exact" w:val="114"/>
        </w:trPr>
        <w:tc>
          <w:tcPr>
            <w:tcW w:w="559" w:type="dxa"/>
            <w:tcBorders>
              <w:right w:val="single" w:sz="15" w:space="0" w:color="000000"/>
            </w:tcBorders>
          </w:tcPr>
          <w:p w:rsidR="00176F6B" w:rsidRDefault="00176F6B"/>
        </w:tc>
        <w:tc>
          <w:tcPr>
            <w:tcW w:w="114" w:type="dxa"/>
            <w:tcBorders>
              <w:left w:val="single" w:sz="15" w:space="0" w:color="000000"/>
            </w:tcBorders>
          </w:tcPr>
          <w:p w:rsidR="00176F6B" w:rsidRDefault="00176F6B"/>
        </w:tc>
        <w:tc>
          <w:tcPr>
            <w:tcW w:w="4284" w:type="dxa"/>
            <w:gridSpan w:val="5"/>
            <w:vMerge/>
            <w:shd w:val="clear" w:color="auto" w:fill="FFFFFF"/>
          </w:tcPr>
          <w:p w:rsidR="00176F6B" w:rsidRDefault="00176F6B"/>
        </w:tc>
        <w:tc>
          <w:tcPr>
            <w:tcW w:w="115" w:type="dxa"/>
            <w:tcBorders>
              <w:right w:val="single" w:sz="15" w:space="0" w:color="000000"/>
            </w:tcBorders>
          </w:tcPr>
          <w:p w:rsidR="00176F6B" w:rsidRDefault="00176F6B"/>
        </w:tc>
        <w:tc>
          <w:tcPr>
            <w:tcW w:w="5875" w:type="dxa"/>
            <w:gridSpan w:val="9"/>
            <w:tcBorders>
              <w:left w:val="single" w:sz="15" w:space="0" w:color="000000"/>
            </w:tcBorders>
          </w:tcPr>
          <w:p w:rsidR="00176F6B" w:rsidRDefault="00176F6B"/>
        </w:tc>
        <w:tc>
          <w:tcPr>
            <w:tcW w:w="4628" w:type="dxa"/>
            <w:gridSpan w:val="12"/>
            <w:vMerge w:val="restart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Ректор</w:t>
            </w:r>
          </w:p>
        </w:tc>
        <w:tc>
          <w:tcPr>
            <w:tcW w:w="57" w:type="dxa"/>
          </w:tcPr>
          <w:p w:rsidR="00176F6B" w:rsidRDefault="00176F6B"/>
        </w:tc>
      </w:tr>
      <w:tr w:rsidR="00176F6B">
        <w:trPr>
          <w:trHeight w:hRule="exact" w:val="58"/>
        </w:trPr>
        <w:tc>
          <w:tcPr>
            <w:tcW w:w="559" w:type="dxa"/>
            <w:tcBorders>
              <w:right w:val="single" w:sz="15" w:space="0" w:color="000000"/>
            </w:tcBorders>
          </w:tcPr>
          <w:p w:rsidR="00176F6B" w:rsidRDefault="00176F6B"/>
        </w:tc>
        <w:tc>
          <w:tcPr>
            <w:tcW w:w="114" w:type="dxa"/>
            <w:tcBorders>
              <w:left w:val="single" w:sz="15" w:space="0" w:color="000000"/>
            </w:tcBorders>
          </w:tcPr>
          <w:p w:rsidR="00176F6B" w:rsidRDefault="00176F6B"/>
        </w:tc>
        <w:tc>
          <w:tcPr>
            <w:tcW w:w="4284" w:type="dxa"/>
            <w:gridSpan w:val="5"/>
            <w:vMerge w:val="restart"/>
            <w:shd w:val="clear" w:color="auto" w:fill="FFFFFF"/>
            <w:tcMar>
              <w:left w:w="115" w:type="dxa"/>
              <w:right w:w="72" w:type="dxa"/>
            </w:tcMar>
          </w:tcPr>
          <w:p w:rsidR="00176F6B" w:rsidRDefault="000865E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Действителен: с 24.11.2020 по 24.02.2022</w:t>
            </w:r>
          </w:p>
        </w:tc>
        <w:tc>
          <w:tcPr>
            <w:tcW w:w="115" w:type="dxa"/>
            <w:tcBorders>
              <w:right w:val="single" w:sz="15" w:space="0" w:color="000000"/>
            </w:tcBorders>
          </w:tcPr>
          <w:p w:rsidR="00176F6B" w:rsidRDefault="00176F6B"/>
        </w:tc>
        <w:tc>
          <w:tcPr>
            <w:tcW w:w="5875" w:type="dxa"/>
            <w:gridSpan w:val="9"/>
            <w:tcBorders>
              <w:left w:val="single" w:sz="15" w:space="0" w:color="000000"/>
            </w:tcBorders>
          </w:tcPr>
          <w:p w:rsidR="00176F6B" w:rsidRDefault="00176F6B"/>
        </w:tc>
        <w:tc>
          <w:tcPr>
            <w:tcW w:w="4628" w:type="dxa"/>
            <w:gridSpan w:val="12"/>
            <w:vMerge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176F6B" w:rsidRDefault="00176F6B"/>
        </w:tc>
        <w:tc>
          <w:tcPr>
            <w:tcW w:w="57" w:type="dxa"/>
          </w:tcPr>
          <w:p w:rsidR="00176F6B" w:rsidRDefault="00176F6B"/>
        </w:tc>
      </w:tr>
      <w:tr w:rsidR="00176F6B">
        <w:trPr>
          <w:trHeight w:hRule="exact" w:val="86"/>
        </w:trPr>
        <w:tc>
          <w:tcPr>
            <w:tcW w:w="559" w:type="dxa"/>
            <w:tcBorders>
              <w:right w:val="single" w:sz="15" w:space="0" w:color="000000"/>
            </w:tcBorders>
          </w:tcPr>
          <w:p w:rsidR="00176F6B" w:rsidRDefault="00176F6B"/>
        </w:tc>
        <w:tc>
          <w:tcPr>
            <w:tcW w:w="114" w:type="dxa"/>
            <w:tcBorders>
              <w:left w:val="single" w:sz="15" w:space="0" w:color="000000"/>
            </w:tcBorders>
          </w:tcPr>
          <w:p w:rsidR="00176F6B" w:rsidRDefault="00176F6B"/>
        </w:tc>
        <w:tc>
          <w:tcPr>
            <w:tcW w:w="4284" w:type="dxa"/>
            <w:gridSpan w:val="5"/>
            <w:vMerge/>
            <w:shd w:val="clear" w:color="auto" w:fill="FFFFFF"/>
          </w:tcPr>
          <w:p w:rsidR="00176F6B" w:rsidRDefault="00176F6B"/>
        </w:tc>
        <w:tc>
          <w:tcPr>
            <w:tcW w:w="115" w:type="dxa"/>
            <w:tcBorders>
              <w:right w:val="single" w:sz="15" w:space="0" w:color="000000"/>
            </w:tcBorders>
          </w:tcPr>
          <w:p w:rsidR="00176F6B" w:rsidRDefault="00176F6B"/>
        </w:tc>
        <w:tc>
          <w:tcPr>
            <w:tcW w:w="5875" w:type="dxa"/>
            <w:gridSpan w:val="9"/>
            <w:tcBorders>
              <w:left w:val="single" w:sz="15" w:space="0" w:color="000000"/>
            </w:tcBorders>
          </w:tcPr>
          <w:p w:rsidR="00176F6B" w:rsidRDefault="00176F6B"/>
        </w:tc>
        <w:tc>
          <w:tcPr>
            <w:tcW w:w="4628" w:type="dxa"/>
            <w:gridSpan w:val="12"/>
            <w:vMerge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176F6B" w:rsidRDefault="00176F6B"/>
        </w:tc>
        <w:tc>
          <w:tcPr>
            <w:tcW w:w="57" w:type="dxa"/>
          </w:tcPr>
          <w:p w:rsidR="00176F6B" w:rsidRDefault="00176F6B"/>
        </w:tc>
      </w:tr>
      <w:tr w:rsidR="00176F6B">
        <w:trPr>
          <w:trHeight w:hRule="exact" w:val="215"/>
        </w:trPr>
        <w:tc>
          <w:tcPr>
            <w:tcW w:w="559" w:type="dxa"/>
            <w:tcBorders>
              <w:right w:val="single" w:sz="15" w:space="0" w:color="000000"/>
            </w:tcBorders>
          </w:tcPr>
          <w:p w:rsidR="00176F6B" w:rsidRDefault="00176F6B"/>
        </w:tc>
        <w:tc>
          <w:tcPr>
            <w:tcW w:w="114" w:type="dxa"/>
            <w:tcBorders>
              <w:left w:val="single" w:sz="15" w:space="0" w:color="000000"/>
            </w:tcBorders>
          </w:tcPr>
          <w:p w:rsidR="00176F6B" w:rsidRDefault="00176F6B"/>
        </w:tc>
        <w:tc>
          <w:tcPr>
            <w:tcW w:w="4284" w:type="dxa"/>
            <w:gridSpan w:val="5"/>
            <w:vMerge/>
            <w:shd w:val="clear" w:color="auto" w:fill="FFFFFF"/>
          </w:tcPr>
          <w:p w:rsidR="00176F6B" w:rsidRDefault="00176F6B"/>
        </w:tc>
        <w:tc>
          <w:tcPr>
            <w:tcW w:w="115" w:type="dxa"/>
            <w:tcBorders>
              <w:right w:val="single" w:sz="15" w:space="0" w:color="000000"/>
            </w:tcBorders>
          </w:tcPr>
          <w:p w:rsidR="00176F6B" w:rsidRDefault="00176F6B"/>
        </w:tc>
        <w:tc>
          <w:tcPr>
            <w:tcW w:w="5875" w:type="dxa"/>
            <w:gridSpan w:val="9"/>
            <w:tcBorders>
              <w:left w:val="single" w:sz="15" w:space="0" w:color="000000"/>
            </w:tcBorders>
          </w:tcPr>
          <w:p w:rsidR="00176F6B" w:rsidRDefault="00176F6B"/>
        </w:tc>
        <w:tc>
          <w:tcPr>
            <w:tcW w:w="4628" w:type="dxa"/>
            <w:gridSpan w:val="12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(наименование должности уполномоченного лица)</w:t>
            </w:r>
          </w:p>
        </w:tc>
        <w:tc>
          <w:tcPr>
            <w:tcW w:w="57" w:type="dxa"/>
          </w:tcPr>
          <w:p w:rsidR="00176F6B" w:rsidRDefault="00176F6B"/>
        </w:tc>
      </w:tr>
      <w:tr w:rsidR="00176F6B">
        <w:trPr>
          <w:trHeight w:hRule="exact" w:val="43"/>
        </w:trPr>
        <w:tc>
          <w:tcPr>
            <w:tcW w:w="559" w:type="dxa"/>
            <w:tcBorders>
              <w:right w:val="single" w:sz="15" w:space="0" w:color="000000"/>
            </w:tcBorders>
          </w:tcPr>
          <w:p w:rsidR="00176F6B" w:rsidRDefault="00176F6B"/>
        </w:tc>
        <w:tc>
          <w:tcPr>
            <w:tcW w:w="114" w:type="dxa"/>
            <w:tcBorders>
              <w:left w:val="single" w:sz="15" w:space="0" w:color="000000"/>
            </w:tcBorders>
          </w:tcPr>
          <w:p w:rsidR="00176F6B" w:rsidRDefault="00176F6B"/>
        </w:tc>
        <w:tc>
          <w:tcPr>
            <w:tcW w:w="4284" w:type="dxa"/>
            <w:gridSpan w:val="5"/>
            <w:vMerge/>
            <w:shd w:val="clear" w:color="auto" w:fill="FFFFFF"/>
          </w:tcPr>
          <w:p w:rsidR="00176F6B" w:rsidRDefault="00176F6B"/>
        </w:tc>
        <w:tc>
          <w:tcPr>
            <w:tcW w:w="115" w:type="dxa"/>
            <w:tcBorders>
              <w:right w:val="single" w:sz="15" w:space="0" w:color="000000"/>
            </w:tcBorders>
          </w:tcPr>
          <w:p w:rsidR="00176F6B" w:rsidRDefault="00176F6B"/>
        </w:tc>
        <w:tc>
          <w:tcPr>
            <w:tcW w:w="5875" w:type="dxa"/>
            <w:gridSpan w:val="9"/>
            <w:tcBorders>
              <w:left w:val="single" w:sz="15" w:space="0" w:color="000000"/>
            </w:tcBorders>
          </w:tcPr>
          <w:p w:rsidR="00176F6B" w:rsidRDefault="00176F6B"/>
        </w:tc>
        <w:tc>
          <w:tcPr>
            <w:tcW w:w="4628" w:type="dxa"/>
            <w:gridSpan w:val="12"/>
            <w:vMerge w:val="restart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ФЕДЕРАЛЬНОЕ ГОСУДАРСТВЕННОЕ БЮДЖЕТНОЕ ОБРАЗОВАТЕЛЬНОЕ УЧРЕЖДЕНИЕ ВЫСШЕГО ОБРАЗОВАНИЯ "РОССИЙСКИЙ ГОСУДАРСТВЕННЫЙ УНИВЕРСИТЕТ ПРАВОСУДИЯ"</w:t>
            </w:r>
          </w:p>
        </w:tc>
        <w:tc>
          <w:tcPr>
            <w:tcW w:w="57" w:type="dxa"/>
          </w:tcPr>
          <w:p w:rsidR="00176F6B" w:rsidRDefault="00176F6B"/>
        </w:tc>
      </w:tr>
      <w:tr w:rsidR="00176F6B">
        <w:trPr>
          <w:trHeight w:hRule="exact" w:val="57"/>
        </w:trPr>
        <w:tc>
          <w:tcPr>
            <w:tcW w:w="559" w:type="dxa"/>
            <w:tcBorders>
              <w:right w:val="single" w:sz="15" w:space="0" w:color="000000"/>
            </w:tcBorders>
          </w:tcPr>
          <w:p w:rsidR="00176F6B" w:rsidRDefault="00176F6B"/>
        </w:tc>
        <w:tc>
          <w:tcPr>
            <w:tcW w:w="4513" w:type="dxa"/>
            <w:gridSpan w:val="7"/>
            <w:tcBorders>
              <w:left w:val="single" w:sz="15" w:space="0" w:color="000000"/>
              <w:right w:val="single" w:sz="15" w:space="0" w:color="000000"/>
            </w:tcBorders>
          </w:tcPr>
          <w:p w:rsidR="00176F6B" w:rsidRDefault="00176F6B"/>
        </w:tc>
        <w:tc>
          <w:tcPr>
            <w:tcW w:w="5875" w:type="dxa"/>
            <w:gridSpan w:val="9"/>
            <w:tcBorders>
              <w:left w:val="single" w:sz="15" w:space="0" w:color="000000"/>
            </w:tcBorders>
          </w:tcPr>
          <w:p w:rsidR="00176F6B" w:rsidRDefault="00176F6B"/>
        </w:tc>
        <w:tc>
          <w:tcPr>
            <w:tcW w:w="4628" w:type="dxa"/>
            <w:gridSpan w:val="12"/>
            <w:vMerge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176F6B" w:rsidRDefault="00176F6B"/>
        </w:tc>
        <w:tc>
          <w:tcPr>
            <w:tcW w:w="57" w:type="dxa"/>
          </w:tcPr>
          <w:p w:rsidR="00176F6B" w:rsidRDefault="00176F6B"/>
        </w:tc>
      </w:tr>
      <w:tr w:rsidR="00176F6B">
        <w:trPr>
          <w:trHeight w:hRule="exact" w:val="100"/>
        </w:trPr>
        <w:tc>
          <w:tcPr>
            <w:tcW w:w="559" w:type="dxa"/>
            <w:tcBorders>
              <w:right w:val="single" w:sz="15" w:space="0" w:color="000000"/>
            </w:tcBorders>
          </w:tcPr>
          <w:p w:rsidR="00176F6B" w:rsidRDefault="00176F6B"/>
        </w:tc>
        <w:tc>
          <w:tcPr>
            <w:tcW w:w="4513" w:type="dxa"/>
            <w:gridSpan w:val="7"/>
            <w:tcBorders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176F6B" w:rsidRDefault="00176F6B"/>
        </w:tc>
        <w:tc>
          <w:tcPr>
            <w:tcW w:w="5875" w:type="dxa"/>
            <w:gridSpan w:val="9"/>
            <w:tcBorders>
              <w:left w:val="single" w:sz="15" w:space="0" w:color="000000"/>
            </w:tcBorders>
          </w:tcPr>
          <w:p w:rsidR="00176F6B" w:rsidRDefault="00176F6B"/>
        </w:tc>
        <w:tc>
          <w:tcPr>
            <w:tcW w:w="4628" w:type="dxa"/>
            <w:gridSpan w:val="12"/>
            <w:vMerge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176F6B" w:rsidRDefault="00176F6B"/>
        </w:tc>
        <w:tc>
          <w:tcPr>
            <w:tcW w:w="57" w:type="dxa"/>
          </w:tcPr>
          <w:p w:rsidR="00176F6B" w:rsidRDefault="00176F6B"/>
        </w:tc>
      </w:tr>
      <w:tr w:rsidR="00176F6B">
        <w:trPr>
          <w:trHeight w:hRule="exact" w:val="946"/>
        </w:trPr>
        <w:tc>
          <w:tcPr>
            <w:tcW w:w="559" w:type="dxa"/>
          </w:tcPr>
          <w:p w:rsidR="00176F6B" w:rsidRDefault="00176F6B"/>
        </w:tc>
        <w:tc>
          <w:tcPr>
            <w:tcW w:w="4513" w:type="dxa"/>
            <w:gridSpan w:val="7"/>
            <w:tcBorders>
              <w:top w:val="single" w:sz="15" w:space="0" w:color="000000"/>
            </w:tcBorders>
          </w:tcPr>
          <w:p w:rsidR="00176F6B" w:rsidRDefault="00176F6B"/>
        </w:tc>
        <w:tc>
          <w:tcPr>
            <w:tcW w:w="5875" w:type="dxa"/>
            <w:gridSpan w:val="9"/>
          </w:tcPr>
          <w:p w:rsidR="00176F6B" w:rsidRDefault="00176F6B"/>
        </w:tc>
        <w:tc>
          <w:tcPr>
            <w:tcW w:w="4628" w:type="dxa"/>
            <w:gridSpan w:val="12"/>
            <w:vMerge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176F6B" w:rsidRDefault="00176F6B"/>
        </w:tc>
        <w:tc>
          <w:tcPr>
            <w:tcW w:w="57" w:type="dxa"/>
          </w:tcPr>
          <w:p w:rsidR="00176F6B" w:rsidRDefault="00176F6B"/>
        </w:tc>
      </w:tr>
      <w:tr w:rsidR="00176F6B">
        <w:trPr>
          <w:trHeight w:hRule="exact" w:val="215"/>
        </w:trPr>
        <w:tc>
          <w:tcPr>
            <w:tcW w:w="10947" w:type="dxa"/>
            <w:gridSpan w:val="17"/>
          </w:tcPr>
          <w:p w:rsidR="00176F6B" w:rsidRDefault="00176F6B"/>
        </w:tc>
        <w:tc>
          <w:tcPr>
            <w:tcW w:w="4628" w:type="dxa"/>
            <w:gridSpan w:val="12"/>
            <w:tcBorders>
              <w:top w:val="single" w:sz="5" w:space="0" w:color="000000"/>
            </w:tcBorders>
            <w:shd w:val="clear" w:color="auto" w:fill="auto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(наименование органа-учредителя (учреждения)</w:t>
            </w:r>
          </w:p>
        </w:tc>
        <w:tc>
          <w:tcPr>
            <w:tcW w:w="57" w:type="dxa"/>
          </w:tcPr>
          <w:p w:rsidR="00176F6B" w:rsidRDefault="00176F6B"/>
        </w:tc>
      </w:tr>
      <w:tr w:rsidR="00176F6B">
        <w:trPr>
          <w:trHeight w:hRule="exact" w:val="229"/>
        </w:trPr>
        <w:tc>
          <w:tcPr>
            <w:tcW w:w="10947" w:type="dxa"/>
            <w:gridSpan w:val="17"/>
          </w:tcPr>
          <w:p w:rsidR="00176F6B" w:rsidRDefault="00176F6B"/>
        </w:tc>
        <w:tc>
          <w:tcPr>
            <w:tcW w:w="1461" w:type="dxa"/>
            <w:gridSpan w:val="4"/>
            <w:tcBorders>
              <w:bottom w:val="single" w:sz="5" w:space="0" w:color="000000"/>
            </w:tcBorders>
          </w:tcPr>
          <w:p w:rsidR="00176F6B" w:rsidRDefault="00176F6B"/>
        </w:tc>
        <w:tc>
          <w:tcPr>
            <w:tcW w:w="115" w:type="dxa"/>
          </w:tcPr>
          <w:p w:rsidR="00176F6B" w:rsidRDefault="00176F6B"/>
        </w:tc>
        <w:tc>
          <w:tcPr>
            <w:tcW w:w="3052" w:type="dxa"/>
            <w:gridSpan w:val="7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Кулаков В. В.</w:t>
            </w:r>
          </w:p>
        </w:tc>
        <w:tc>
          <w:tcPr>
            <w:tcW w:w="57" w:type="dxa"/>
          </w:tcPr>
          <w:p w:rsidR="00176F6B" w:rsidRDefault="00176F6B"/>
        </w:tc>
      </w:tr>
      <w:tr w:rsidR="00176F6B">
        <w:trPr>
          <w:trHeight w:hRule="exact" w:val="229"/>
        </w:trPr>
        <w:tc>
          <w:tcPr>
            <w:tcW w:w="10947" w:type="dxa"/>
            <w:gridSpan w:val="17"/>
          </w:tcPr>
          <w:p w:rsidR="00176F6B" w:rsidRDefault="00176F6B"/>
        </w:tc>
        <w:tc>
          <w:tcPr>
            <w:tcW w:w="1461" w:type="dxa"/>
            <w:gridSpan w:val="4"/>
            <w:tcBorders>
              <w:top w:val="single" w:sz="5" w:space="0" w:color="000000"/>
            </w:tcBorders>
            <w:shd w:val="clear" w:color="auto" w:fill="auto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(подпись)</w:t>
            </w:r>
          </w:p>
        </w:tc>
        <w:tc>
          <w:tcPr>
            <w:tcW w:w="115" w:type="dxa"/>
          </w:tcPr>
          <w:p w:rsidR="00176F6B" w:rsidRDefault="00176F6B"/>
        </w:tc>
        <w:tc>
          <w:tcPr>
            <w:tcW w:w="3052" w:type="dxa"/>
            <w:gridSpan w:val="7"/>
            <w:tcBorders>
              <w:top w:val="single" w:sz="5" w:space="0" w:color="000000"/>
            </w:tcBorders>
            <w:shd w:val="clear" w:color="auto" w:fill="auto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(расшифровка подписи)</w:t>
            </w:r>
          </w:p>
        </w:tc>
        <w:tc>
          <w:tcPr>
            <w:tcW w:w="57" w:type="dxa"/>
          </w:tcPr>
          <w:p w:rsidR="00176F6B" w:rsidRDefault="00176F6B"/>
        </w:tc>
      </w:tr>
      <w:tr w:rsidR="00176F6B">
        <w:trPr>
          <w:trHeight w:hRule="exact" w:val="115"/>
        </w:trPr>
        <w:tc>
          <w:tcPr>
            <w:tcW w:w="15632" w:type="dxa"/>
            <w:gridSpan w:val="30"/>
          </w:tcPr>
          <w:p w:rsidR="00176F6B" w:rsidRDefault="00176F6B"/>
        </w:tc>
      </w:tr>
      <w:tr w:rsidR="00176F6B">
        <w:trPr>
          <w:trHeight w:hRule="exact" w:val="229"/>
        </w:trPr>
        <w:tc>
          <w:tcPr>
            <w:tcW w:w="11849" w:type="dxa"/>
            <w:gridSpan w:val="18"/>
          </w:tcPr>
          <w:p w:rsidR="00176F6B" w:rsidRDefault="00176F6B"/>
        </w:tc>
        <w:tc>
          <w:tcPr>
            <w:tcW w:w="330" w:type="dxa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176F6B" w:rsidRDefault="000865E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"18"</w:t>
            </w:r>
          </w:p>
        </w:tc>
        <w:tc>
          <w:tcPr>
            <w:tcW w:w="114" w:type="dxa"/>
          </w:tcPr>
          <w:p w:rsidR="00176F6B" w:rsidRDefault="00176F6B"/>
        </w:tc>
        <w:tc>
          <w:tcPr>
            <w:tcW w:w="1591" w:type="dxa"/>
            <w:gridSpan w:val="3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Февраль</w:t>
            </w:r>
          </w:p>
        </w:tc>
        <w:tc>
          <w:tcPr>
            <w:tcW w:w="100" w:type="dxa"/>
          </w:tcPr>
          <w:p w:rsidR="00176F6B" w:rsidRDefault="00176F6B"/>
        </w:tc>
        <w:tc>
          <w:tcPr>
            <w:tcW w:w="229" w:type="dxa"/>
            <w:shd w:val="clear" w:color="auto" w:fill="auto"/>
            <w:vAlign w:val="bottom"/>
          </w:tcPr>
          <w:p w:rsidR="00176F6B" w:rsidRDefault="000865E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</w:t>
            </w:r>
          </w:p>
        </w:tc>
        <w:tc>
          <w:tcPr>
            <w:tcW w:w="344" w:type="dxa"/>
            <w:gridSpan w:val="2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176F6B" w:rsidRDefault="000865E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</w:t>
            </w:r>
          </w:p>
        </w:tc>
        <w:tc>
          <w:tcPr>
            <w:tcW w:w="115" w:type="dxa"/>
            <w:shd w:val="clear" w:color="auto" w:fill="auto"/>
            <w:vAlign w:val="bottom"/>
          </w:tcPr>
          <w:p w:rsidR="00176F6B" w:rsidRDefault="000865E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г.</w:t>
            </w:r>
          </w:p>
        </w:tc>
        <w:tc>
          <w:tcPr>
            <w:tcW w:w="960" w:type="dxa"/>
            <w:gridSpan w:val="2"/>
          </w:tcPr>
          <w:p w:rsidR="00176F6B" w:rsidRDefault="00176F6B"/>
        </w:tc>
      </w:tr>
      <w:tr w:rsidR="00176F6B">
        <w:trPr>
          <w:trHeight w:hRule="exact" w:val="215"/>
        </w:trPr>
        <w:tc>
          <w:tcPr>
            <w:tcW w:w="11849" w:type="dxa"/>
            <w:gridSpan w:val="18"/>
          </w:tcPr>
          <w:p w:rsidR="00176F6B" w:rsidRDefault="00176F6B"/>
        </w:tc>
        <w:tc>
          <w:tcPr>
            <w:tcW w:w="330" w:type="dxa"/>
            <w:tcBorders>
              <w:top w:val="single" w:sz="5" w:space="0" w:color="000000"/>
            </w:tcBorders>
          </w:tcPr>
          <w:p w:rsidR="00176F6B" w:rsidRDefault="00176F6B"/>
        </w:tc>
        <w:tc>
          <w:tcPr>
            <w:tcW w:w="114" w:type="dxa"/>
          </w:tcPr>
          <w:p w:rsidR="00176F6B" w:rsidRDefault="00176F6B"/>
        </w:tc>
        <w:tc>
          <w:tcPr>
            <w:tcW w:w="1591" w:type="dxa"/>
            <w:gridSpan w:val="3"/>
            <w:tcBorders>
              <w:top w:val="single" w:sz="5" w:space="0" w:color="000000"/>
            </w:tcBorders>
          </w:tcPr>
          <w:p w:rsidR="00176F6B" w:rsidRDefault="00176F6B"/>
        </w:tc>
        <w:tc>
          <w:tcPr>
            <w:tcW w:w="329" w:type="dxa"/>
            <w:gridSpan w:val="2"/>
          </w:tcPr>
          <w:p w:rsidR="00176F6B" w:rsidRDefault="00176F6B"/>
        </w:tc>
        <w:tc>
          <w:tcPr>
            <w:tcW w:w="344" w:type="dxa"/>
            <w:gridSpan w:val="2"/>
            <w:tcBorders>
              <w:top w:val="single" w:sz="5" w:space="0" w:color="000000"/>
            </w:tcBorders>
          </w:tcPr>
          <w:p w:rsidR="00176F6B" w:rsidRDefault="00176F6B"/>
        </w:tc>
        <w:tc>
          <w:tcPr>
            <w:tcW w:w="1075" w:type="dxa"/>
            <w:gridSpan w:val="3"/>
          </w:tcPr>
          <w:p w:rsidR="00176F6B" w:rsidRDefault="00176F6B"/>
        </w:tc>
      </w:tr>
      <w:tr w:rsidR="00176F6B">
        <w:trPr>
          <w:trHeight w:hRule="exact" w:val="573"/>
        </w:trPr>
        <w:tc>
          <w:tcPr>
            <w:tcW w:w="15575" w:type="dxa"/>
            <w:gridSpan w:val="29"/>
            <w:shd w:val="clear" w:color="auto" w:fill="auto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План финансово-хозяйственной деятельности на 2022 г.</w:t>
            </w:r>
          </w:p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(на 2022 г. и плановый период 2023 и 2024 годов)</w:t>
            </w:r>
          </w:p>
        </w:tc>
        <w:tc>
          <w:tcPr>
            <w:tcW w:w="57" w:type="dxa"/>
          </w:tcPr>
          <w:p w:rsidR="00176F6B" w:rsidRDefault="00176F6B"/>
        </w:tc>
      </w:tr>
      <w:tr w:rsidR="00176F6B">
        <w:trPr>
          <w:trHeight w:hRule="exact" w:val="115"/>
        </w:trPr>
        <w:tc>
          <w:tcPr>
            <w:tcW w:w="6319" w:type="dxa"/>
            <w:gridSpan w:val="9"/>
          </w:tcPr>
          <w:p w:rsidR="00176F6B" w:rsidRDefault="00176F6B"/>
        </w:tc>
        <w:tc>
          <w:tcPr>
            <w:tcW w:w="344" w:type="dxa"/>
            <w:vMerge w:val="restart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"18"</w:t>
            </w:r>
          </w:p>
        </w:tc>
        <w:tc>
          <w:tcPr>
            <w:tcW w:w="100" w:type="dxa"/>
          </w:tcPr>
          <w:p w:rsidR="00176F6B" w:rsidRDefault="00176F6B"/>
        </w:tc>
        <w:tc>
          <w:tcPr>
            <w:tcW w:w="1590" w:type="dxa"/>
            <w:vMerge w:val="restart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Февраль</w:t>
            </w:r>
          </w:p>
        </w:tc>
        <w:tc>
          <w:tcPr>
            <w:tcW w:w="115" w:type="dxa"/>
          </w:tcPr>
          <w:p w:rsidR="00176F6B" w:rsidRDefault="00176F6B"/>
        </w:tc>
        <w:tc>
          <w:tcPr>
            <w:tcW w:w="215" w:type="dxa"/>
            <w:vMerge w:val="restart"/>
            <w:shd w:val="clear" w:color="auto" w:fill="auto"/>
            <w:vAlign w:val="bottom"/>
          </w:tcPr>
          <w:p w:rsidR="00176F6B" w:rsidRDefault="000865E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</w:t>
            </w:r>
          </w:p>
        </w:tc>
        <w:tc>
          <w:tcPr>
            <w:tcW w:w="344" w:type="dxa"/>
            <w:vMerge w:val="restart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176F6B" w:rsidRDefault="000865E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</w:t>
            </w:r>
          </w:p>
        </w:tc>
        <w:tc>
          <w:tcPr>
            <w:tcW w:w="114" w:type="dxa"/>
            <w:vMerge w:val="restart"/>
            <w:shd w:val="clear" w:color="auto" w:fill="auto"/>
            <w:vAlign w:val="bottom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г.</w:t>
            </w:r>
          </w:p>
        </w:tc>
        <w:tc>
          <w:tcPr>
            <w:tcW w:w="5187" w:type="dxa"/>
            <w:gridSpan w:val="10"/>
          </w:tcPr>
          <w:p w:rsidR="00176F6B" w:rsidRDefault="00176F6B"/>
        </w:tc>
        <w:tc>
          <w:tcPr>
            <w:tcW w:w="1247" w:type="dxa"/>
            <w:gridSpan w:val="3"/>
            <w:tcBorders>
              <w:bottom w:val="single" w:sz="15" w:space="0" w:color="000000"/>
            </w:tcBorders>
          </w:tcPr>
          <w:p w:rsidR="00176F6B" w:rsidRDefault="00176F6B"/>
        </w:tc>
        <w:tc>
          <w:tcPr>
            <w:tcW w:w="57" w:type="dxa"/>
          </w:tcPr>
          <w:p w:rsidR="00176F6B" w:rsidRDefault="00176F6B"/>
        </w:tc>
      </w:tr>
      <w:tr w:rsidR="00176F6B">
        <w:trPr>
          <w:trHeight w:hRule="exact" w:val="100"/>
        </w:trPr>
        <w:tc>
          <w:tcPr>
            <w:tcW w:w="6319" w:type="dxa"/>
            <w:gridSpan w:val="9"/>
          </w:tcPr>
          <w:p w:rsidR="00176F6B" w:rsidRDefault="00176F6B"/>
        </w:tc>
        <w:tc>
          <w:tcPr>
            <w:tcW w:w="344" w:type="dxa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176F6B" w:rsidRDefault="00176F6B"/>
        </w:tc>
        <w:tc>
          <w:tcPr>
            <w:tcW w:w="100" w:type="dxa"/>
          </w:tcPr>
          <w:p w:rsidR="00176F6B" w:rsidRDefault="00176F6B"/>
        </w:tc>
        <w:tc>
          <w:tcPr>
            <w:tcW w:w="1590" w:type="dxa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176F6B" w:rsidRDefault="00176F6B"/>
        </w:tc>
        <w:tc>
          <w:tcPr>
            <w:tcW w:w="115" w:type="dxa"/>
          </w:tcPr>
          <w:p w:rsidR="00176F6B" w:rsidRDefault="00176F6B"/>
        </w:tc>
        <w:tc>
          <w:tcPr>
            <w:tcW w:w="215" w:type="dxa"/>
            <w:vMerge/>
            <w:shd w:val="clear" w:color="auto" w:fill="auto"/>
            <w:vAlign w:val="bottom"/>
          </w:tcPr>
          <w:p w:rsidR="00176F6B" w:rsidRDefault="00176F6B"/>
        </w:tc>
        <w:tc>
          <w:tcPr>
            <w:tcW w:w="344" w:type="dxa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176F6B" w:rsidRDefault="00176F6B"/>
        </w:tc>
        <w:tc>
          <w:tcPr>
            <w:tcW w:w="114" w:type="dxa"/>
            <w:vMerge/>
            <w:shd w:val="clear" w:color="auto" w:fill="auto"/>
            <w:vAlign w:val="bottom"/>
          </w:tcPr>
          <w:p w:rsidR="00176F6B" w:rsidRDefault="00176F6B"/>
        </w:tc>
        <w:tc>
          <w:tcPr>
            <w:tcW w:w="5187" w:type="dxa"/>
            <w:gridSpan w:val="10"/>
            <w:tcBorders>
              <w:right w:val="single" w:sz="15" w:space="0" w:color="000000"/>
            </w:tcBorders>
          </w:tcPr>
          <w:p w:rsidR="00176F6B" w:rsidRDefault="00176F6B"/>
        </w:tc>
        <w:tc>
          <w:tcPr>
            <w:tcW w:w="1247" w:type="dxa"/>
            <w:gridSpan w:val="3"/>
            <w:vMerge w:val="restart"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КОДЫ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176F6B" w:rsidRDefault="00176F6B"/>
        </w:tc>
      </w:tr>
      <w:tr w:rsidR="00176F6B">
        <w:trPr>
          <w:trHeight w:hRule="exact" w:val="229"/>
        </w:trPr>
        <w:tc>
          <w:tcPr>
            <w:tcW w:w="6319" w:type="dxa"/>
            <w:gridSpan w:val="9"/>
          </w:tcPr>
          <w:p w:rsidR="00176F6B" w:rsidRDefault="00176F6B"/>
        </w:tc>
        <w:tc>
          <w:tcPr>
            <w:tcW w:w="344" w:type="dxa"/>
            <w:tcBorders>
              <w:top w:val="single" w:sz="5" w:space="0" w:color="000000"/>
            </w:tcBorders>
          </w:tcPr>
          <w:p w:rsidR="00176F6B" w:rsidRDefault="00176F6B"/>
        </w:tc>
        <w:tc>
          <w:tcPr>
            <w:tcW w:w="100" w:type="dxa"/>
          </w:tcPr>
          <w:p w:rsidR="00176F6B" w:rsidRDefault="00176F6B"/>
        </w:tc>
        <w:tc>
          <w:tcPr>
            <w:tcW w:w="1590" w:type="dxa"/>
            <w:tcBorders>
              <w:top w:val="single" w:sz="5" w:space="0" w:color="000000"/>
            </w:tcBorders>
          </w:tcPr>
          <w:p w:rsidR="00176F6B" w:rsidRDefault="00176F6B"/>
        </w:tc>
        <w:tc>
          <w:tcPr>
            <w:tcW w:w="330" w:type="dxa"/>
            <w:gridSpan w:val="2"/>
          </w:tcPr>
          <w:p w:rsidR="00176F6B" w:rsidRDefault="00176F6B"/>
        </w:tc>
        <w:tc>
          <w:tcPr>
            <w:tcW w:w="344" w:type="dxa"/>
            <w:tcBorders>
              <w:top w:val="single" w:sz="5" w:space="0" w:color="000000"/>
            </w:tcBorders>
          </w:tcPr>
          <w:p w:rsidR="00176F6B" w:rsidRDefault="00176F6B"/>
        </w:tc>
        <w:tc>
          <w:tcPr>
            <w:tcW w:w="5301" w:type="dxa"/>
            <w:gridSpan w:val="11"/>
            <w:tcBorders>
              <w:right w:val="single" w:sz="15" w:space="0" w:color="000000"/>
            </w:tcBorders>
          </w:tcPr>
          <w:p w:rsidR="00176F6B" w:rsidRDefault="00176F6B"/>
        </w:tc>
        <w:tc>
          <w:tcPr>
            <w:tcW w:w="1247" w:type="dxa"/>
            <w:gridSpan w:val="3"/>
            <w:vMerge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176F6B" w:rsidRDefault="00176F6B"/>
        </w:tc>
        <w:tc>
          <w:tcPr>
            <w:tcW w:w="57" w:type="dxa"/>
            <w:tcBorders>
              <w:left w:val="single" w:sz="15" w:space="0" w:color="000000"/>
            </w:tcBorders>
          </w:tcPr>
          <w:p w:rsidR="00176F6B" w:rsidRDefault="00176F6B"/>
        </w:tc>
      </w:tr>
      <w:tr w:rsidR="00176F6B">
        <w:trPr>
          <w:trHeight w:hRule="exact" w:val="344"/>
        </w:trPr>
        <w:tc>
          <w:tcPr>
            <w:tcW w:w="2937" w:type="dxa"/>
            <w:gridSpan w:val="5"/>
            <w:vMerge w:val="restart"/>
            <w:shd w:val="clear" w:color="auto" w:fill="auto"/>
            <w:vAlign w:val="bottom"/>
          </w:tcPr>
          <w:p w:rsidR="00176F6B" w:rsidRDefault="000865E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Орган, осуществляющий</w:t>
            </w:r>
          </w:p>
          <w:p w:rsidR="00176F6B" w:rsidRDefault="000865E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функции и полномочия учредителя </w:t>
            </w:r>
          </w:p>
        </w:tc>
        <w:tc>
          <w:tcPr>
            <w:tcW w:w="9471" w:type="dxa"/>
            <w:gridSpan w:val="16"/>
            <w:vMerge w:val="restart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Верховный Суд Российской Федерации</w:t>
            </w:r>
          </w:p>
        </w:tc>
        <w:tc>
          <w:tcPr>
            <w:tcW w:w="1920" w:type="dxa"/>
            <w:gridSpan w:val="5"/>
            <w:tcBorders>
              <w:right w:val="single" w:sz="15" w:space="0" w:color="000000"/>
            </w:tcBorders>
            <w:shd w:val="clear" w:color="auto" w:fill="auto"/>
            <w:vAlign w:val="bottom"/>
          </w:tcPr>
          <w:p w:rsidR="00176F6B" w:rsidRDefault="000865E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Дата</w:t>
            </w:r>
          </w:p>
        </w:tc>
        <w:tc>
          <w:tcPr>
            <w:tcW w:w="1247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18.02.2022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176F6B" w:rsidRDefault="00176F6B"/>
        </w:tc>
      </w:tr>
      <w:tr w:rsidR="00176F6B">
        <w:trPr>
          <w:trHeight w:hRule="exact" w:val="330"/>
        </w:trPr>
        <w:tc>
          <w:tcPr>
            <w:tcW w:w="2937" w:type="dxa"/>
            <w:gridSpan w:val="5"/>
            <w:vMerge/>
            <w:shd w:val="clear" w:color="auto" w:fill="auto"/>
            <w:vAlign w:val="bottom"/>
          </w:tcPr>
          <w:p w:rsidR="00176F6B" w:rsidRDefault="00176F6B"/>
        </w:tc>
        <w:tc>
          <w:tcPr>
            <w:tcW w:w="9471" w:type="dxa"/>
            <w:gridSpan w:val="16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176F6B" w:rsidRDefault="00176F6B"/>
        </w:tc>
        <w:tc>
          <w:tcPr>
            <w:tcW w:w="1920" w:type="dxa"/>
            <w:gridSpan w:val="5"/>
            <w:tcBorders>
              <w:right w:val="single" w:sz="15" w:space="0" w:color="000000"/>
            </w:tcBorders>
            <w:shd w:val="clear" w:color="auto" w:fill="auto"/>
            <w:vAlign w:val="bottom"/>
          </w:tcPr>
          <w:p w:rsidR="00176F6B" w:rsidRDefault="000865E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сводному реестру</w:t>
            </w:r>
          </w:p>
        </w:tc>
        <w:tc>
          <w:tcPr>
            <w:tcW w:w="1247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00100437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176F6B" w:rsidRDefault="00176F6B"/>
        </w:tc>
      </w:tr>
      <w:tr w:rsidR="00176F6B">
        <w:trPr>
          <w:trHeight w:hRule="exact" w:val="344"/>
        </w:trPr>
        <w:tc>
          <w:tcPr>
            <w:tcW w:w="2937" w:type="dxa"/>
            <w:gridSpan w:val="5"/>
            <w:vMerge w:val="restart"/>
            <w:shd w:val="clear" w:color="auto" w:fill="auto"/>
            <w:vAlign w:val="bottom"/>
          </w:tcPr>
          <w:p w:rsidR="00176F6B" w:rsidRDefault="000865E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Учреждение</w:t>
            </w:r>
          </w:p>
        </w:tc>
        <w:tc>
          <w:tcPr>
            <w:tcW w:w="9471" w:type="dxa"/>
            <w:gridSpan w:val="16"/>
            <w:vMerge w:val="restart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ВОСТОЧНО-СИБИРСКИЙ ФИЛИАЛ ФЕДЕРАЛЬНОГО ГОСУДАРСТВЕННОГО БЮДЖЕТНОГО ОБРАЗОВАТЕЛЬНОГО УЧРЕЖДЕНИЯ ВЫСШЕГО ОБРАЗОВАНИЯ "РОССИЙСКИЙ ГОСУДАРСТВЕННЫЙ УНИВЕРСИТЕТ ПРАВОСУДИЯ" (Г. ИРКУТСК)</w:t>
            </w:r>
          </w:p>
        </w:tc>
        <w:tc>
          <w:tcPr>
            <w:tcW w:w="1920" w:type="dxa"/>
            <w:gridSpan w:val="5"/>
            <w:tcBorders>
              <w:right w:val="single" w:sz="15" w:space="0" w:color="000000"/>
            </w:tcBorders>
            <w:shd w:val="clear" w:color="auto" w:fill="auto"/>
            <w:vAlign w:val="bottom"/>
          </w:tcPr>
          <w:p w:rsidR="00176F6B" w:rsidRDefault="000865E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Глава по БК</w:t>
            </w:r>
          </w:p>
        </w:tc>
        <w:tc>
          <w:tcPr>
            <w:tcW w:w="1247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437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176F6B" w:rsidRDefault="00176F6B"/>
        </w:tc>
      </w:tr>
      <w:tr w:rsidR="00176F6B">
        <w:trPr>
          <w:trHeight w:hRule="exact" w:val="343"/>
        </w:trPr>
        <w:tc>
          <w:tcPr>
            <w:tcW w:w="2937" w:type="dxa"/>
            <w:gridSpan w:val="5"/>
            <w:vMerge/>
            <w:shd w:val="clear" w:color="auto" w:fill="auto"/>
            <w:vAlign w:val="bottom"/>
          </w:tcPr>
          <w:p w:rsidR="00176F6B" w:rsidRDefault="00176F6B"/>
        </w:tc>
        <w:tc>
          <w:tcPr>
            <w:tcW w:w="9471" w:type="dxa"/>
            <w:gridSpan w:val="16"/>
            <w:vMerge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176F6B" w:rsidRDefault="00176F6B"/>
        </w:tc>
        <w:tc>
          <w:tcPr>
            <w:tcW w:w="1920" w:type="dxa"/>
            <w:gridSpan w:val="5"/>
            <w:tcBorders>
              <w:right w:val="single" w:sz="15" w:space="0" w:color="000000"/>
            </w:tcBorders>
            <w:shd w:val="clear" w:color="auto" w:fill="auto"/>
            <w:vAlign w:val="bottom"/>
          </w:tcPr>
          <w:p w:rsidR="00176F6B" w:rsidRDefault="000865E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сводному реестру</w:t>
            </w:r>
          </w:p>
        </w:tc>
        <w:tc>
          <w:tcPr>
            <w:tcW w:w="1247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001Ц4086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176F6B" w:rsidRDefault="00176F6B"/>
        </w:tc>
      </w:tr>
      <w:tr w:rsidR="00176F6B">
        <w:trPr>
          <w:trHeight w:hRule="exact" w:val="330"/>
        </w:trPr>
        <w:tc>
          <w:tcPr>
            <w:tcW w:w="2937" w:type="dxa"/>
            <w:gridSpan w:val="5"/>
            <w:vMerge/>
            <w:shd w:val="clear" w:color="auto" w:fill="auto"/>
            <w:vAlign w:val="bottom"/>
          </w:tcPr>
          <w:p w:rsidR="00176F6B" w:rsidRDefault="00176F6B"/>
        </w:tc>
        <w:tc>
          <w:tcPr>
            <w:tcW w:w="9471" w:type="dxa"/>
            <w:gridSpan w:val="16"/>
            <w:vMerge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176F6B" w:rsidRDefault="00176F6B"/>
        </w:tc>
        <w:tc>
          <w:tcPr>
            <w:tcW w:w="1920" w:type="dxa"/>
            <w:gridSpan w:val="5"/>
            <w:tcBorders>
              <w:right w:val="single" w:sz="15" w:space="0" w:color="000000"/>
            </w:tcBorders>
            <w:shd w:val="clear" w:color="auto" w:fill="auto"/>
            <w:vAlign w:val="bottom"/>
          </w:tcPr>
          <w:p w:rsidR="00176F6B" w:rsidRDefault="000865E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ИНН</w:t>
            </w:r>
          </w:p>
        </w:tc>
        <w:tc>
          <w:tcPr>
            <w:tcW w:w="1247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7710324108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176F6B" w:rsidRDefault="00176F6B"/>
        </w:tc>
      </w:tr>
      <w:tr w:rsidR="00176F6B">
        <w:trPr>
          <w:trHeight w:hRule="exact" w:val="344"/>
        </w:trPr>
        <w:tc>
          <w:tcPr>
            <w:tcW w:w="2937" w:type="dxa"/>
            <w:gridSpan w:val="5"/>
            <w:vMerge/>
            <w:shd w:val="clear" w:color="auto" w:fill="auto"/>
            <w:vAlign w:val="bottom"/>
          </w:tcPr>
          <w:p w:rsidR="00176F6B" w:rsidRDefault="00176F6B"/>
        </w:tc>
        <w:tc>
          <w:tcPr>
            <w:tcW w:w="9471" w:type="dxa"/>
            <w:gridSpan w:val="16"/>
            <w:vMerge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176F6B" w:rsidRDefault="00176F6B"/>
        </w:tc>
        <w:tc>
          <w:tcPr>
            <w:tcW w:w="1920" w:type="dxa"/>
            <w:gridSpan w:val="5"/>
            <w:tcBorders>
              <w:right w:val="single" w:sz="15" w:space="0" w:color="000000"/>
            </w:tcBorders>
            <w:shd w:val="clear" w:color="auto" w:fill="auto"/>
            <w:vAlign w:val="bottom"/>
          </w:tcPr>
          <w:p w:rsidR="00176F6B" w:rsidRDefault="000865E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КПП</w:t>
            </w:r>
          </w:p>
        </w:tc>
        <w:tc>
          <w:tcPr>
            <w:tcW w:w="1247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381243001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176F6B" w:rsidRDefault="00176F6B"/>
        </w:tc>
      </w:tr>
      <w:tr w:rsidR="00176F6B">
        <w:trPr>
          <w:trHeight w:hRule="exact" w:val="344"/>
        </w:trPr>
        <w:tc>
          <w:tcPr>
            <w:tcW w:w="2823" w:type="dxa"/>
            <w:gridSpan w:val="4"/>
            <w:shd w:val="clear" w:color="auto" w:fill="auto"/>
            <w:vAlign w:val="bottom"/>
          </w:tcPr>
          <w:p w:rsidR="00176F6B" w:rsidRDefault="000865E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Единица измерения: руб</w:t>
            </w:r>
          </w:p>
        </w:tc>
        <w:tc>
          <w:tcPr>
            <w:tcW w:w="114" w:type="dxa"/>
          </w:tcPr>
          <w:p w:rsidR="00176F6B" w:rsidRDefault="00176F6B"/>
        </w:tc>
        <w:tc>
          <w:tcPr>
            <w:tcW w:w="9471" w:type="dxa"/>
            <w:gridSpan w:val="16"/>
            <w:tcBorders>
              <w:top w:val="single" w:sz="5" w:space="0" w:color="000000"/>
            </w:tcBorders>
          </w:tcPr>
          <w:p w:rsidR="00176F6B" w:rsidRDefault="00176F6B"/>
        </w:tc>
        <w:tc>
          <w:tcPr>
            <w:tcW w:w="1920" w:type="dxa"/>
            <w:gridSpan w:val="5"/>
            <w:tcBorders>
              <w:right w:val="single" w:sz="15" w:space="0" w:color="000000"/>
            </w:tcBorders>
            <w:shd w:val="clear" w:color="auto" w:fill="auto"/>
            <w:vAlign w:val="bottom"/>
          </w:tcPr>
          <w:p w:rsidR="00176F6B" w:rsidRDefault="000865E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ОКЕИ</w:t>
            </w:r>
          </w:p>
        </w:tc>
        <w:tc>
          <w:tcPr>
            <w:tcW w:w="1247" w:type="dxa"/>
            <w:gridSpan w:val="3"/>
            <w:tcBorders>
              <w:top w:val="single" w:sz="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383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176F6B" w:rsidRDefault="00176F6B"/>
        </w:tc>
      </w:tr>
    </w:tbl>
    <w:p w:rsidR="00176F6B" w:rsidRDefault="00176F6B">
      <w:pPr>
        <w:sectPr w:rsidR="00176F6B">
          <w:pgSz w:w="16838" w:h="11906" w:orient="landscape"/>
          <w:pgMar w:top="567" w:right="567" w:bottom="517" w:left="567" w:header="567" w:footer="517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"/>
        <w:gridCol w:w="215"/>
        <w:gridCol w:w="215"/>
        <w:gridCol w:w="5903"/>
        <w:gridCol w:w="215"/>
        <w:gridCol w:w="215"/>
        <w:gridCol w:w="215"/>
        <w:gridCol w:w="472"/>
        <w:gridCol w:w="688"/>
        <w:gridCol w:w="1347"/>
        <w:gridCol w:w="1476"/>
        <w:gridCol w:w="1461"/>
        <w:gridCol w:w="1462"/>
        <w:gridCol w:w="1476"/>
        <w:gridCol w:w="57"/>
      </w:tblGrid>
      <w:tr w:rsidR="00176F6B">
        <w:trPr>
          <w:trHeight w:hRule="exact" w:val="344"/>
        </w:trPr>
        <w:tc>
          <w:tcPr>
            <w:tcW w:w="15575" w:type="dxa"/>
            <w:gridSpan w:val="14"/>
            <w:tcBorders>
              <w:bottom w:val="single" w:sz="15" w:space="0" w:color="000000"/>
            </w:tcBorders>
            <w:shd w:val="clear" w:color="auto" w:fill="auto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 xml:space="preserve"> Раздел 1. Поступления и выплаты</w:t>
            </w:r>
          </w:p>
        </w:tc>
        <w:tc>
          <w:tcPr>
            <w:tcW w:w="57" w:type="dxa"/>
          </w:tcPr>
          <w:p w:rsidR="00176F6B" w:rsidRDefault="00176F6B"/>
        </w:tc>
      </w:tr>
      <w:tr w:rsidR="00176F6B">
        <w:trPr>
          <w:trHeight w:hRule="exact" w:val="329"/>
        </w:trPr>
        <w:tc>
          <w:tcPr>
            <w:tcW w:w="7665" w:type="dxa"/>
            <w:gridSpan w:val="8"/>
            <w:vMerge w:val="restart"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Наименование показателя</w:t>
            </w:r>
          </w:p>
        </w:tc>
        <w:tc>
          <w:tcPr>
            <w:tcW w:w="688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строки</w:t>
            </w:r>
          </w:p>
        </w:tc>
        <w:tc>
          <w:tcPr>
            <w:tcW w:w="1347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по бюджетной классификации Российской Федерации</w:t>
            </w:r>
          </w:p>
        </w:tc>
        <w:tc>
          <w:tcPr>
            <w:tcW w:w="5875" w:type="dxa"/>
            <w:gridSpan w:val="4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176F6B" w:rsidRDefault="00176F6B"/>
        </w:tc>
      </w:tr>
      <w:tr w:rsidR="00176F6B">
        <w:trPr>
          <w:trHeight w:hRule="exact" w:val="1247"/>
        </w:trPr>
        <w:tc>
          <w:tcPr>
            <w:tcW w:w="7665" w:type="dxa"/>
            <w:gridSpan w:val="8"/>
            <w:vMerge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176F6B"/>
        </w:tc>
        <w:tc>
          <w:tcPr>
            <w:tcW w:w="688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176F6B"/>
        </w:tc>
        <w:tc>
          <w:tcPr>
            <w:tcW w:w="1347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176F6B"/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2022 г. текущий финансовый год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2023 г. первый год планового период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2024 г. второй год планового периода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за пределами планового периода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176F6B" w:rsidRDefault="00176F6B"/>
        </w:tc>
      </w:tr>
      <w:tr w:rsidR="00176F6B">
        <w:trPr>
          <w:trHeight w:hRule="exact" w:val="229"/>
        </w:trPr>
        <w:tc>
          <w:tcPr>
            <w:tcW w:w="7665" w:type="dxa"/>
            <w:gridSpan w:val="8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176F6B" w:rsidRDefault="00176F6B"/>
        </w:tc>
      </w:tr>
      <w:tr w:rsidR="00176F6B">
        <w:trPr>
          <w:trHeight w:hRule="exact" w:val="272"/>
        </w:trPr>
        <w:tc>
          <w:tcPr>
            <w:tcW w:w="6548" w:type="dxa"/>
            <w:gridSpan w:val="4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176F6B" w:rsidRDefault="000865E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Остаток средств на начало текущего финансового года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176F6B" w:rsidRDefault="00176F6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0001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19 750 006,32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39 295 007,62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57 433 593,82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176F6B" w:rsidRDefault="00176F6B"/>
        </w:tc>
      </w:tr>
      <w:tr w:rsidR="00176F6B">
        <w:trPr>
          <w:trHeight w:hRule="exact" w:val="287"/>
        </w:trPr>
        <w:tc>
          <w:tcPr>
            <w:tcW w:w="6548" w:type="dxa"/>
            <w:gridSpan w:val="4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176F6B" w:rsidRDefault="000865E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Остаток средств на конец текущего финансового года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176F6B" w:rsidRDefault="00176F6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0002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39 295 007,62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57 433 593,82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64 954 646,33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176F6B" w:rsidRDefault="00176F6B"/>
        </w:tc>
      </w:tr>
      <w:tr w:rsidR="00176F6B">
        <w:trPr>
          <w:trHeight w:hRule="exact" w:val="272"/>
        </w:trPr>
        <w:tc>
          <w:tcPr>
            <w:tcW w:w="6548" w:type="dxa"/>
            <w:gridSpan w:val="4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176F6B" w:rsidRDefault="000865E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Поступления, всего: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176F6B" w:rsidRDefault="00176F6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176F6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123 079 908,67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127 816 011,67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122 807 728,67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176F6B" w:rsidRDefault="00176F6B"/>
        </w:tc>
      </w:tr>
      <w:tr w:rsidR="00176F6B">
        <w:trPr>
          <w:trHeight w:hRule="exact" w:val="272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176F6B" w:rsidRDefault="00176F6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176F6B" w:rsidRDefault="000865E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доходы от собственности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176F6B" w:rsidRDefault="00176F6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176F6B" w:rsidRDefault="00176F6B"/>
        </w:tc>
      </w:tr>
      <w:tr w:rsidR="00176F6B">
        <w:trPr>
          <w:trHeight w:hRule="exact" w:val="287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176F6B" w:rsidRDefault="00176F6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176F6B" w:rsidRDefault="000865E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доходы от оказания услуг, работ, компенсации затрат учреждений, всего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176F6B" w:rsidRDefault="00176F6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90 820 440,00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95 317 743,00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90 081 360,00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176F6B" w:rsidRDefault="00176F6B"/>
        </w:tc>
      </w:tr>
      <w:tr w:rsidR="00176F6B">
        <w:trPr>
          <w:trHeight w:hRule="exact" w:val="501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176F6B" w:rsidRDefault="00176F6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176F6B" w:rsidRDefault="000865E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них: субсидии на финансовое обеспечение выполнения государственного задания за счет средств федерального бюджета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176F6B" w:rsidRDefault="00176F6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1210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176F6B" w:rsidRDefault="00176F6B"/>
        </w:tc>
      </w:tr>
      <w:tr w:rsidR="00176F6B">
        <w:trPr>
          <w:trHeight w:hRule="exact" w:val="731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176F6B" w:rsidRDefault="00176F6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176F6B" w:rsidRDefault="000865E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субсидии на финансовое обеспечение выполнения государственного задания за счет средств бюджета Федерального фонда обязательного медицинского страхования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176F6B" w:rsidRDefault="00176F6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1220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176F6B" w:rsidRDefault="00176F6B"/>
        </w:tc>
      </w:tr>
      <w:tr w:rsidR="00176F6B">
        <w:trPr>
          <w:trHeight w:hRule="exact" w:val="27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176F6B" w:rsidRDefault="00176F6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176F6B" w:rsidRDefault="000865E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от приносящей доход деятельности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176F6B" w:rsidRDefault="00176F6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1230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90 481 500,00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94 856 650,00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90 081 360,00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176F6B" w:rsidRDefault="00176F6B"/>
        </w:tc>
      </w:tr>
      <w:tr w:rsidR="00176F6B">
        <w:trPr>
          <w:trHeight w:hRule="exact" w:val="287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176F6B" w:rsidRDefault="00176F6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176F6B" w:rsidRDefault="000865E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доходы от штрафов, пеней, иных сумм принудительного изъятия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176F6B" w:rsidRDefault="00176F6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176F6B" w:rsidRDefault="00176F6B"/>
        </w:tc>
      </w:tr>
      <w:tr w:rsidR="00176F6B">
        <w:trPr>
          <w:trHeight w:hRule="exact" w:val="272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176F6B" w:rsidRDefault="00176F6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176F6B" w:rsidRDefault="000865E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безвозмездные денежные поступления, всего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176F6B" w:rsidRDefault="00176F6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176F6B" w:rsidRDefault="00176F6B"/>
        </w:tc>
      </w:tr>
      <w:tr w:rsidR="00176F6B">
        <w:trPr>
          <w:trHeight w:hRule="exact" w:val="287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176F6B" w:rsidRDefault="00176F6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176F6B" w:rsidRDefault="000865E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целевые субсидии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176F6B" w:rsidRDefault="00176F6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1410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176F6B" w:rsidRDefault="00176F6B"/>
        </w:tc>
      </w:tr>
      <w:tr w:rsidR="00176F6B">
        <w:trPr>
          <w:trHeight w:hRule="exact" w:val="27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176F6B" w:rsidRDefault="00176F6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176F6B" w:rsidRDefault="000865E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субсидии на осуществление капитальных вложений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176F6B" w:rsidRDefault="00176F6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1420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176F6B" w:rsidRDefault="00176F6B"/>
        </w:tc>
      </w:tr>
      <w:tr w:rsidR="00176F6B">
        <w:trPr>
          <w:trHeight w:hRule="exact" w:val="731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176F6B" w:rsidRDefault="00176F6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176F6B" w:rsidRDefault="000865E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гранты, гранты в форме субсидий, пожертвования, иные безвозмездные перечисления от физических и юридических лиц, в том числе иностранных организаций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176F6B" w:rsidRDefault="00176F6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1430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176F6B" w:rsidRDefault="00176F6B"/>
        </w:tc>
      </w:tr>
      <w:tr w:rsidR="00176F6B">
        <w:trPr>
          <w:trHeight w:hRule="exact" w:val="272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176F6B" w:rsidRDefault="00176F6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176F6B" w:rsidRDefault="000865E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доходы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176F6B" w:rsidRDefault="00176F6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176F6B" w:rsidRDefault="00176F6B"/>
        </w:tc>
      </w:tr>
      <w:tr w:rsidR="00176F6B">
        <w:trPr>
          <w:trHeight w:hRule="exact" w:val="287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176F6B" w:rsidRDefault="00176F6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176F6B" w:rsidRDefault="000865E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доходы от операций с активами, всего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176F6B" w:rsidRDefault="00176F6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176F6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176F6B" w:rsidRDefault="00176F6B"/>
        </w:tc>
      </w:tr>
      <w:tr w:rsidR="00176F6B">
        <w:trPr>
          <w:trHeight w:hRule="exact" w:val="27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176F6B" w:rsidRDefault="00176F6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176F6B" w:rsidRDefault="000865E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доходы от операций с нефинансовыми активами, всего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176F6B" w:rsidRDefault="00176F6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1610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176F6B" w:rsidRDefault="00176F6B"/>
        </w:tc>
      </w:tr>
      <w:tr w:rsidR="00176F6B">
        <w:trPr>
          <w:trHeight w:hRule="exact" w:val="286"/>
        </w:trPr>
        <w:tc>
          <w:tcPr>
            <w:tcW w:w="645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176F6B" w:rsidRDefault="00176F6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176F6B" w:rsidRDefault="000865E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доходы от выбытия основных средств</w:t>
            </w:r>
          </w:p>
        </w:tc>
        <w:tc>
          <w:tcPr>
            <w:tcW w:w="47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176F6B" w:rsidRDefault="00176F6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1611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410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176F6B" w:rsidRDefault="00176F6B"/>
        </w:tc>
      </w:tr>
      <w:tr w:rsidR="00176F6B">
        <w:trPr>
          <w:trHeight w:hRule="exact" w:val="273"/>
        </w:trPr>
        <w:tc>
          <w:tcPr>
            <w:tcW w:w="645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176F6B" w:rsidRDefault="00176F6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176F6B" w:rsidRDefault="000865E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доходы от выбытия нематериальных активов</w:t>
            </w:r>
          </w:p>
        </w:tc>
        <w:tc>
          <w:tcPr>
            <w:tcW w:w="47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176F6B" w:rsidRDefault="00176F6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1612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420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176F6B" w:rsidRDefault="00176F6B"/>
        </w:tc>
      </w:tr>
      <w:tr w:rsidR="00176F6B">
        <w:trPr>
          <w:trHeight w:hRule="exact" w:val="272"/>
        </w:trPr>
        <w:tc>
          <w:tcPr>
            <w:tcW w:w="645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176F6B" w:rsidRDefault="00176F6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176F6B" w:rsidRDefault="000865E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доходы от выбытия непроизведенных активов</w:t>
            </w:r>
          </w:p>
        </w:tc>
        <w:tc>
          <w:tcPr>
            <w:tcW w:w="47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176F6B" w:rsidRDefault="00176F6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1613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430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176F6B" w:rsidRDefault="00176F6B"/>
        </w:tc>
      </w:tr>
      <w:tr w:rsidR="00176F6B">
        <w:trPr>
          <w:trHeight w:hRule="exact" w:val="286"/>
        </w:trPr>
        <w:tc>
          <w:tcPr>
            <w:tcW w:w="645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176F6B" w:rsidRDefault="00176F6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176F6B" w:rsidRDefault="000865E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доходы от выбытия материальных запасов</w:t>
            </w:r>
          </w:p>
        </w:tc>
        <w:tc>
          <w:tcPr>
            <w:tcW w:w="47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176F6B" w:rsidRDefault="00176F6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1614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440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176F6B" w:rsidRDefault="00176F6B"/>
        </w:tc>
      </w:tr>
      <w:tr w:rsidR="00176F6B">
        <w:trPr>
          <w:trHeight w:hRule="exact" w:val="273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176F6B" w:rsidRDefault="00176F6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176F6B" w:rsidRDefault="000865E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поступления от операций с финансовыми активами, всего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176F6B" w:rsidRDefault="00176F6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1620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176F6B" w:rsidRDefault="00176F6B"/>
        </w:tc>
      </w:tr>
      <w:tr w:rsidR="00176F6B">
        <w:trPr>
          <w:trHeight w:hRule="exact" w:val="515"/>
        </w:trPr>
        <w:tc>
          <w:tcPr>
            <w:tcW w:w="645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176F6B" w:rsidRDefault="00176F6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176F6B" w:rsidRDefault="000865E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поступление средств от реализации векселей, облигаций и иных ценных бумаг (кроме акций)</w:t>
            </w:r>
          </w:p>
        </w:tc>
        <w:tc>
          <w:tcPr>
            <w:tcW w:w="47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176F6B" w:rsidRDefault="00176F6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1621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620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176F6B" w:rsidRDefault="00176F6B"/>
        </w:tc>
      </w:tr>
      <w:tr w:rsidR="00176F6B">
        <w:trPr>
          <w:trHeight w:hRule="exact" w:val="502"/>
        </w:trPr>
        <w:tc>
          <w:tcPr>
            <w:tcW w:w="645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176F6B" w:rsidRDefault="00176F6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176F6B" w:rsidRDefault="000865E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поступления от продажи акций и иных форм участия в капитале, находящихся в федеральной собственности</w:t>
            </w:r>
          </w:p>
        </w:tc>
        <w:tc>
          <w:tcPr>
            <w:tcW w:w="47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176F6B" w:rsidRDefault="00176F6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1622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630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176F6B" w:rsidRDefault="00176F6B"/>
        </w:tc>
      </w:tr>
      <w:tr w:rsidR="00176F6B">
        <w:trPr>
          <w:trHeight w:hRule="exact" w:val="501"/>
        </w:trPr>
        <w:tc>
          <w:tcPr>
            <w:tcW w:w="645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176F6B" w:rsidRDefault="00176F6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176F6B" w:rsidRDefault="000865E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возврат денежных средств с иных финансовых активов, в том числе со счетов управляющих компаний</w:t>
            </w:r>
          </w:p>
        </w:tc>
        <w:tc>
          <w:tcPr>
            <w:tcW w:w="47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176F6B" w:rsidRDefault="00176F6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1623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650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176F6B" w:rsidRDefault="00176F6B"/>
        </w:tc>
      </w:tr>
      <w:tr w:rsidR="00176F6B">
        <w:trPr>
          <w:trHeight w:hRule="exact" w:val="86"/>
        </w:trPr>
        <w:tc>
          <w:tcPr>
            <w:tcW w:w="15575" w:type="dxa"/>
            <w:gridSpan w:val="14"/>
            <w:tcBorders>
              <w:top w:val="single" w:sz="5" w:space="0" w:color="000000"/>
              <w:bottom w:val="single" w:sz="15" w:space="0" w:color="000000"/>
            </w:tcBorders>
          </w:tcPr>
          <w:p w:rsidR="00176F6B" w:rsidRDefault="00176F6B"/>
        </w:tc>
        <w:tc>
          <w:tcPr>
            <w:tcW w:w="57" w:type="dxa"/>
          </w:tcPr>
          <w:p w:rsidR="00176F6B" w:rsidRDefault="00176F6B"/>
        </w:tc>
      </w:tr>
      <w:tr w:rsidR="00176F6B">
        <w:trPr>
          <w:trHeight w:hRule="exact" w:val="344"/>
        </w:trPr>
        <w:tc>
          <w:tcPr>
            <w:tcW w:w="7665" w:type="dxa"/>
            <w:gridSpan w:val="8"/>
            <w:vMerge w:val="restart"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Наименование показателя</w:t>
            </w:r>
          </w:p>
        </w:tc>
        <w:tc>
          <w:tcPr>
            <w:tcW w:w="688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строки</w:t>
            </w:r>
          </w:p>
        </w:tc>
        <w:tc>
          <w:tcPr>
            <w:tcW w:w="1347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по бюджетной классификации Российской Федерации</w:t>
            </w:r>
          </w:p>
        </w:tc>
        <w:tc>
          <w:tcPr>
            <w:tcW w:w="5875" w:type="dxa"/>
            <w:gridSpan w:val="4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176F6B" w:rsidRDefault="00176F6B"/>
        </w:tc>
      </w:tr>
      <w:tr w:rsidR="00176F6B">
        <w:trPr>
          <w:trHeight w:hRule="exact" w:val="1232"/>
        </w:trPr>
        <w:tc>
          <w:tcPr>
            <w:tcW w:w="7665" w:type="dxa"/>
            <w:gridSpan w:val="8"/>
            <w:vMerge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176F6B"/>
        </w:tc>
        <w:tc>
          <w:tcPr>
            <w:tcW w:w="688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176F6B"/>
        </w:tc>
        <w:tc>
          <w:tcPr>
            <w:tcW w:w="1347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176F6B"/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2022 г. текущий финансовый год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2023 г. первый год планового период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2024 г. второй год планового периода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за пределами планового периода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176F6B" w:rsidRDefault="00176F6B"/>
        </w:tc>
      </w:tr>
      <w:tr w:rsidR="00176F6B">
        <w:trPr>
          <w:trHeight w:hRule="exact" w:val="230"/>
        </w:trPr>
        <w:tc>
          <w:tcPr>
            <w:tcW w:w="7665" w:type="dxa"/>
            <w:gridSpan w:val="8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176F6B" w:rsidRDefault="00176F6B"/>
        </w:tc>
      </w:tr>
      <w:tr w:rsidR="00176F6B">
        <w:trPr>
          <w:trHeight w:hRule="exact" w:val="272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176F6B" w:rsidRDefault="00176F6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176F6B" w:rsidRDefault="000865E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поступления, всего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176F6B" w:rsidRDefault="00176F6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176F6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32 259 468,67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32 498 268,67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32 726 368,67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176F6B" w:rsidRDefault="00176F6B"/>
        </w:tc>
      </w:tr>
      <w:tr w:rsidR="00176F6B">
        <w:trPr>
          <w:trHeight w:hRule="exact" w:val="286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176F6B" w:rsidRDefault="00176F6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176F6B" w:rsidRDefault="000865E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них: увеличение остатков денежных средств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176F6B" w:rsidRDefault="00176F6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1710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510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176F6B" w:rsidRDefault="00176F6B"/>
        </w:tc>
      </w:tr>
      <w:tr w:rsidR="00176F6B">
        <w:trPr>
          <w:trHeight w:hRule="exact" w:val="50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176F6B" w:rsidRDefault="00176F6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176F6B" w:rsidRDefault="000865E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поступление средств в рамках расчетов между головным учреждением и обособленным подразделением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176F6B" w:rsidRDefault="00176F6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1720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510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32 259 468,67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32 498 268,67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32 726 368,67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176F6B" w:rsidRDefault="00176F6B"/>
        </w:tc>
      </w:tr>
      <w:tr w:rsidR="00176F6B">
        <w:trPr>
          <w:trHeight w:hRule="exact" w:val="287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176F6B" w:rsidRDefault="00176F6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176F6B" w:rsidRDefault="000865E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поступление средств от погашения предоставленных ранее ссуд, кредитов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176F6B" w:rsidRDefault="00176F6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1730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640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176F6B" w:rsidRDefault="00176F6B"/>
        </w:tc>
      </w:tr>
      <w:tr w:rsidR="00176F6B">
        <w:trPr>
          <w:trHeight w:hRule="exact" w:val="27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176F6B" w:rsidRDefault="00176F6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176F6B" w:rsidRDefault="000865E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получение ссуд, кредитов (заимствований)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176F6B" w:rsidRDefault="00176F6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1740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710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176F6B" w:rsidRDefault="00176F6B"/>
        </w:tc>
      </w:tr>
      <w:tr w:rsidR="00176F6B">
        <w:trPr>
          <w:trHeight w:hRule="exact" w:val="286"/>
        </w:trPr>
        <w:tc>
          <w:tcPr>
            <w:tcW w:w="6548" w:type="dxa"/>
            <w:gridSpan w:val="4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176F6B" w:rsidRDefault="000865E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Выплаты, всего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176F6B" w:rsidRDefault="00176F6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176F6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103 534 907,37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109 677 425,47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115 286 676,16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176F6B" w:rsidRDefault="00176F6B"/>
        </w:tc>
      </w:tr>
      <w:tr w:rsidR="00176F6B">
        <w:trPr>
          <w:trHeight w:hRule="exact" w:val="273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176F6B" w:rsidRDefault="00176F6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176F6B" w:rsidRDefault="000865E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на выплаты персоналу, всего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176F6B" w:rsidRDefault="00176F6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176F6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81 382 313,89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87 802 814,15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91 868 035,99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176F6B" w:rsidRDefault="00176F6B"/>
        </w:tc>
      </w:tr>
      <w:tr w:rsidR="00176F6B">
        <w:trPr>
          <w:trHeight w:hRule="exact" w:val="27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176F6B" w:rsidRDefault="00176F6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176F6B" w:rsidRDefault="000865E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оплата труда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176F6B" w:rsidRDefault="00176F6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2110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111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62 029 830,40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67 037 159,60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70 108 344,80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176F6B" w:rsidRDefault="00176F6B"/>
        </w:tc>
      </w:tr>
      <w:tr w:rsidR="00176F6B">
        <w:trPr>
          <w:trHeight w:hRule="exact" w:val="286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176F6B" w:rsidRDefault="00176F6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176F6B" w:rsidRDefault="000865E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выплаты персоналу, в том числе компенсационного характера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176F6B" w:rsidRDefault="00176F6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2120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112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840 800,00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619 900,00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660 900,00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176F6B" w:rsidRDefault="00176F6B"/>
        </w:tc>
      </w:tr>
      <w:tr w:rsidR="00176F6B">
        <w:trPr>
          <w:trHeight w:hRule="exact" w:val="50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176F6B" w:rsidRDefault="00176F6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176F6B" w:rsidRDefault="000865E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иные выплаты, за исключением фонда оплаты труда учреждения, для выполнения отдельных полномочий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176F6B" w:rsidRDefault="00176F6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2130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113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240 000,00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280 000,00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320 000,00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176F6B" w:rsidRDefault="00176F6B"/>
        </w:tc>
      </w:tr>
      <w:tr w:rsidR="00176F6B">
        <w:trPr>
          <w:trHeight w:hRule="exact" w:val="516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176F6B" w:rsidRDefault="00176F6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176F6B" w:rsidRDefault="000865E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176F6B" w:rsidRDefault="00176F6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2140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119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18 271 683,49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19 865 754,55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20 778 791,19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176F6B" w:rsidRDefault="00176F6B"/>
        </w:tc>
      </w:tr>
      <w:tr w:rsidR="00176F6B">
        <w:trPr>
          <w:trHeight w:hRule="exact" w:val="501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176F6B" w:rsidRDefault="00176F6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176F6B" w:rsidRDefault="000865E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денежное довольствие военнослужащих и сотрудников, имеющих специальные звания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176F6B" w:rsidRDefault="00176F6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2150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131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176F6B" w:rsidRDefault="00176F6B"/>
        </w:tc>
      </w:tr>
      <w:tr w:rsidR="00176F6B">
        <w:trPr>
          <w:trHeight w:hRule="exact" w:val="50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176F6B" w:rsidRDefault="00176F6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176F6B" w:rsidRDefault="000865E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выплаты военнослужащим и сотрудникам, имеющим специальные звания, зависящие от размера денежного довольствия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176F6B" w:rsidRDefault="00176F6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2160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133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176F6B" w:rsidRDefault="00176F6B"/>
        </w:tc>
      </w:tr>
      <w:tr w:rsidR="00176F6B">
        <w:trPr>
          <w:trHeight w:hRule="exact" w:val="501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176F6B" w:rsidRDefault="00176F6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176F6B" w:rsidRDefault="000865E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иные выплаты военнослужащим и сотрудникам, имеющим специальные звания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176F6B" w:rsidRDefault="00176F6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2170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134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176F6B" w:rsidRDefault="00176F6B"/>
        </w:tc>
      </w:tr>
      <w:tr w:rsidR="00176F6B">
        <w:trPr>
          <w:trHeight w:hRule="exact" w:val="516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176F6B" w:rsidRDefault="00176F6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176F6B" w:rsidRDefault="000865E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страховые взносы на обязательное социальное страхование в части выплат персоналу, подлежащих обложению страховыми взносами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176F6B" w:rsidRDefault="00176F6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2180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139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176F6B" w:rsidRDefault="00176F6B"/>
        </w:tc>
      </w:tr>
      <w:tr w:rsidR="00176F6B">
        <w:trPr>
          <w:trHeight w:hRule="exact" w:val="272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176F6B" w:rsidRDefault="00176F6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176F6B" w:rsidRDefault="000865E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социальные и иные выплаты населению, всего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176F6B" w:rsidRDefault="00176F6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5 405 000,00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4 583 800,00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4 935 000,00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176F6B" w:rsidRDefault="00176F6B"/>
        </w:tc>
      </w:tr>
      <w:tr w:rsidR="00176F6B">
        <w:trPr>
          <w:trHeight w:hRule="exact" w:val="516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176F6B" w:rsidRDefault="00176F6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176F6B" w:rsidRDefault="000865E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176F6B" w:rsidRDefault="00176F6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2210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321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176F6B" w:rsidRDefault="00176F6B"/>
        </w:tc>
      </w:tr>
      <w:tr w:rsidR="00176F6B">
        <w:trPr>
          <w:trHeight w:hRule="exact" w:val="501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176F6B" w:rsidRDefault="00176F6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176F6B" w:rsidRDefault="000865E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176F6B" w:rsidRDefault="00176F6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2220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323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176F6B" w:rsidRDefault="00176F6B"/>
        </w:tc>
      </w:tr>
      <w:tr w:rsidR="00176F6B">
        <w:trPr>
          <w:trHeight w:hRule="exact" w:val="50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176F6B" w:rsidRDefault="00176F6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176F6B" w:rsidRDefault="000865E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выплата стипендий, осуществление иных расходов на социальную поддержку обучающихся за счет средств стипендиального фонда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176F6B" w:rsidRDefault="00176F6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2230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340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5 405 000,00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4 583 800,00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4 935 000,00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176F6B" w:rsidRDefault="00176F6B"/>
        </w:tc>
      </w:tr>
      <w:tr w:rsidR="00176F6B">
        <w:trPr>
          <w:trHeight w:hRule="exact" w:val="946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176F6B" w:rsidRDefault="00176F6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176F6B" w:rsidRDefault="000865E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премирование физических лиц за достижения в области культуры, искусства, образования, науки и техники, а также на предоставление грантов с целью поддержки проектов в области науки, культуры и искусства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176F6B" w:rsidRDefault="00176F6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2240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350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176F6B" w:rsidRDefault="00176F6B"/>
        </w:tc>
      </w:tr>
      <w:tr w:rsidR="00176F6B">
        <w:trPr>
          <w:trHeight w:hRule="exact" w:val="286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176F6B" w:rsidRDefault="00176F6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176F6B" w:rsidRDefault="000865E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иные выплаты населению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176F6B" w:rsidRDefault="00176F6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2250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360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176F6B" w:rsidRDefault="00176F6B"/>
        </w:tc>
      </w:tr>
      <w:tr w:rsidR="00176F6B">
        <w:trPr>
          <w:trHeight w:hRule="exact" w:val="115"/>
        </w:trPr>
        <w:tc>
          <w:tcPr>
            <w:tcW w:w="15575" w:type="dxa"/>
            <w:gridSpan w:val="14"/>
            <w:tcBorders>
              <w:top w:val="single" w:sz="5" w:space="0" w:color="000000"/>
              <w:bottom w:val="single" w:sz="15" w:space="0" w:color="000000"/>
            </w:tcBorders>
          </w:tcPr>
          <w:p w:rsidR="00176F6B" w:rsidRDefault="00176F6B"/>
        </w:tc>
        <w:tc>
          <w:tcPr>
            <w:tcW w:w="57" w:type="dxa"/>
          </w:tcPr>
          <w:p w:rsidR="00176F6B" w:rsidRDefault="00176F6B"/>
        </w:tc>
      </w:tr>
      <w:tr w:rsidR="00176F6B">
        <w:trPr>
          <w:trHeight w:hRule="exact" w:val="344"/>
        </w:trPr>
        <w:tc>
          <w:tcPr>
            <w:tcW w:w="7665" w:type="dxa"/>
            <w:gridSpan w:val="8"/>
            <w:vMerge w:val="restart"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Наименование показателя</w:t>
            </w:r>
          </w:p>
        </w:tc>
        <w:tc>
          <w:tcPr>
            <w:tcW w:w="688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строки</w:t>
            </w:r>
          </w:p>
        </w:tc>
        <w:tc>
          <w:tcPr>
            <w:tcW w:w="1347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по бюджетной классификации Российской Федерации</w:t>
            </w:r>
          </w:p>
        </w:tc>
        <w:tc>
          <w:tcPr>
            <w:tcW w:w="5875" w:type="dxa"/>
            <w:gridSpan w:val="4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176F6B" w:rsidRDefault="00176F6B"/>
        </w:tc>
      </w:tr>
      <w:tr w:rsidR="00176F6B">
        <w:trPr>
          <w:trHeight w:hRule="exact" w:val="1232"/>
        </w:trPr>
        <w:tc>
          <w:tcPr>
            <w:tcW w:w="7665" w:type="dxa"/>
            <w:gridSpan w:val="8"/>
            <w:vMerge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176F6B"/>
        </w:tc>
        <w:tc>
          <w:tcPr>
            <w:tcW w:w="688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176F6B"/>
        </w:tc>
        <w:tc>
          <w:tcPr>
            <w:tcW w:w="1347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176F6B"/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2022 г. текущий финансовый год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2023 г. первый год планового период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2024 г. второй год планового периода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за пределами планового периода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176F6B" w:rsidRDefault="00176F6B"/>
        </w:tc>
      </w:tr>
      <w:tr w:rsidR="00176F6B">
        <w:trPr>
          <w:trHeight w:hRule="exact" w:val="229"/>
        </w:trPr>
        <w:tc>
          <w:tcPr>
            <w:tcW w:w="7665" w:type="dxa"/>
            <w:gridSpan w:val="8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176F6B" w:rsidRDefault="00176F6B"/>
        </w:tc>
      </w:tr>
      <w:tr w:rsidR="00176F6B">
        <w:trPr>
          <w:trHeight w:hRule="exact" w:val="272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176F6B" w:rsidRDefault="00176F6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176F6B" w:rsidRDefault="000865E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уплата налогов, сборов и иных платежей, всего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176F6B" w:rsidRDefault="00176F6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514 404,48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512 897,32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511 390,17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176F6B" w:rsidRDefault="00176F6B"/>
        </w:tc>
      </w:tr>
      <w:tr w:rsidR="00176F6B">
        <w:trPr>
          <w:trHeight w:hRule="exact" w:val="287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176F6B" w:rsidRDefault="00176F6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176F6B" w:rsidRDefault="000865E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них: налог на имущество организаций и земельный налог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176F6B" w:rsidRDefault="00176F6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2310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851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469 945,18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468 438,02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466 930,87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176F6B" w:rsidRDefault="00176F6B"/>
        </w:tc>
      </w:tr>
      <w:tr w:rsidR="00176F6B">
        <w:trPr>
          <w:trHeight w:hRule="exact" w:val="501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176F6B" w:rsidRDefault="00176F6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176F6B" w:rsidRDefault="000865E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иные налоги (включаемые в состав расходов) в бюджеты бюджетной системы Российской Федерации, а также государственная пошлина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176F6B" w:rsidRDefault="00176F6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2320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852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24 459,30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24 459,30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24 459,30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176F6B" w:rsidRDefault="00176F6B"/>
        </w:tc>
      </w:tr>
      <w:tr w:rsidR="00176F6B">
        <w:trPr>
          <w:trHeight w:hRule="exact" w:val="287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176F6B" w:rsidRDefault="00176F6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176F6B" w:rsidRDefault="000865E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уплата штрафов (в том числе административных), пеней, иных платежей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176F6B" w:rsidRDefault="00176F6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2330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853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20 000,00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20 000,00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20 000,00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176F6B" w:rsidRDefault="00176F6B"/>
        </w:tc>
      </w:tr>
      <w:tr w:rsidR="00176F6B">
        <w:trPr>
          <w:trHeight w:hRule="exact" w:val="272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176F6B" w:rsidRDefault="00176F6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176F6B" w:rsidRDefault="000865E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безвозмездные перечисления организациям и физическим лицам, всего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176F6B" w:rsidRDefault="00176F6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176F6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176F6B" w:rsidRDefault="00176F6B"/>
        </w:tc>
      </w:tr>
      <w:tr w:rsidR="00176F6B">
        <w:trPr>
          <w:trHeight w:hRule="exact" w:val="287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176F6B" w:rsidRDefault="00176F6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176F6B" w:rsidRDefault="000865E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них: гранты, предоставляемые бюджетным учреждениям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176F6B" w:rsidRDefault="00176F6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2410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613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176F6B" w:rsidRDefault="00176F6B"/>
        </w:tc>
      </w:tr>
      <w:tr w:rsidR="00176F6B">
        <w:trPr>
          <w:trHeight w:hRule="exact" w:val="27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176F6B" w:rsidRDefault="00176F6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176F6B" w:rsidRDefault="000865E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гранты, предоставляемые автономным учреждениям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176F6B" w:rsidRDefault="00176F6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2420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623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176F6B" w:rsidRDefault="00176F6B"/>
        </w:tc>
      </w:tr>
      <w:tr w:rsidR="00176F6B">
        <w:trPr>
          <w:trHeight w:hRule="exact" w:val="501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176F6B" w:rsidRDefault="00176F6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176F6B" w:rsidRDefault="000865E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гранты, предоставляемые иным некоммерческим организациям (за исключением бюджетных и автономных учреждений)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176F6B" w:rsidRDefault="00176F6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2430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634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176F6B" w:rsidRDefault="00176F6B"/>
        </w:tc>
      </w:tr>
      <w:tr w:rsidR="00176F6B">
        <w:trPr>
          <w:trHeight w:hRule="exact" w:val="516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176F6B" w:rsidRDefault="00176F6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176F6B" w:rsidRDefault="000865E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гранты юридическим лицам (кроме некоммерческих организаций), индивидуальным предпринимателям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176F6B" w:rsidRDefault="00176F6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2440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814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176F6B" w:rsidRDefault="00176F6B"/>
        </w:tc>
      </w:tr>
      <w:tr w:rsidR="00176F6B">
        <w:trPr>
          <w:trHeight w:hRule="exact" w:val="27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176F6B" w:rsidRDefault="00176F6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176F6B" w:rsidRDefault="000865E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взносы в международные организации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176F6B" w:rsidRDefault="00176F6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2450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862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176F6B" w:rsidRDefault="00176F6B"/>
        </w:tc>
      </w:tr>
      <w:tr w:rsidR="00176F6B">
        <w:trPr>
          <w:trHeight w:hRule="exact" w:val="50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176F6B" w:rsidRDefault="00176F6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176F6B" w:rsidRDefault="000865E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платежи в целях обеспечения реализации соглашений с правительствами иностранных государств и международными организациями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176F6B" w:rsidRDefault="00176F6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2460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863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176F6B" w:rsidRDefault="00176F6B"/>
        </w:tc>
      </w:tr>
      <w:tr w:rsidR="00176F6B">
        <w:trPr>
          <w:trHeight w:hRule="exact" w:val="286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176F6B" w:rsidRDefault="00176F6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176F6B" w:rsidRDefault="000865E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выплаты (кроме выплат на закупку товаров, работ, услуг), всего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176F6B" w:rsidRDefault="00176F6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176F6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176F6B" w:rsidRDefault="00176F6B"/>
        </w:tc>
      </w:tr>
      <w:tr w:rsidR="00176F6B">
        <w:trPr>
          <w:trHeight w:hRule="exact" w:val="731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176F6B" w:rsidRDefault="00176F6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176F6B" w:rsidRDefault="000865E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исполнение судебных актов Российской Федерации и мировых соглашений по возмещению вреда, причиненного в результате деятельности учреждения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176F6B" w:rsidRDefault="00176F6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2510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831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176F6B" w:rsidRDefault="00176F6B"/>
        </w:tc>
      </w:tr>
      <w:tr w:rsidR="00176F6B">
        <w:trPr>
          <w:trHeight w:hRule="exact" w:val="946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176F6B" w:rsidRDefault="00176F6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176F6B" w:rsidRDefault="000865E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исполнение судебных актов судебных органов иностранных государств, международных судов и арбитражей, мировых соглашений, заключенных в рамках судебных процессов в судебных органах иностранных государств, в международных судах и арбитражах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176F6B" w:rsidRDefault="00176F6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2520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832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176F6B" w:rsidRDefault="00176F6B"/>
        </w:tc>
      </w:tr>
      <w:tr w:rsidR="00176F6B">
        <w:trPr>
          <w:trHeight w:hRule="exact" w:val="272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176F6B" w:rsidRDefault="00176F6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176F6B" w:rsidRDefault="000865E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расходы на закупку товаров, работ, услуг, всего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176F6B" w:rsidRDefault="00176F6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176F6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16 233 189,00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16 777 914,00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17 972 250,00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176F6B" w:rsidRDefault="00176F6B"/>
        </w:tc>
      </w:tr>
      <w:tr w:rsidR="00176F6B">
        <w:trPr>
          <w:trHeight w:hRule="exact" w:val="50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176F6B" w:rsidRDefault="00176F6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176F6B" w:rsidRDefault="000865E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них: закупку научно-исследовательских, опытно-конструкторских и технологических работ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176F6B" w:rsidRDefault="00176F6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2610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241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176F6B" w:rsidRDefault="00176F6B"/>
        </w:tc>
      </w:tr>
      <w:tr w:rsidR="00176F6B">
        <w:trPr>
          <w:trHeight w:hRule="exact" w:val="515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176F6B" w:rsidRDefault="00176F6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176F6B" w:rsidRDefault="000865E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закупку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176F6B" w:rsidRDefault="00176F6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2620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243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500 000,00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176F6B" w:rsidRDefault="00176F6B"/>
        </w:tc>
      </w:tr>
      <w:tr w:rsidR="00176F6B">
        <w:trPr>
          <w:trHeight w:hRule="exact" w:val="273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176F6B" w:rsidRDefault="00176F6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176F6B" w:rsidRDefault="000865E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прочую закупку товаров, работ и услуг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176F6B" w:rsidRDefault="00176F6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2630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244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12 797 104,00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13 724 178,00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14 796 364,00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176F6B" w:rsidRDefault="00176F6B"/>
        </w:tc>
      </w:tr>
      <w:tr w:rsidR="00176F6B">
        <w:trPr>
          <w:trHeight w:hRule="exact" w:val="730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176F6B" w:rsidRDefault="00176F6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176F6B" w:rsidRDefault="000865E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закупку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176F6B" w:rsidRDefault="00176F6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245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176F6B" w:rsidRDefault="00176F6B"/>
        </w:tc>
      </w:tr>
      <w:tr w:rsidR="00176F6B">
        <w:trPr>
          <w:trHeight w:hRule="exact" w:val="273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176F6B" w:rsidRDefault="00176F6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176F6B" w:rsidRDefault="000865E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закупку энергетических ресурсов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176F6B" w:rsidRDefault="00176F6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2650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247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2 936 085,00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3 053 736,00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3 175 886,00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176F6B" w:rsidRDefault="00176F6B"/>
        </w:tc>
      </w:tr>
      <w:tr w:rsidR="00176F6B">
        <w:trPr>
          <w:trHeight w:hRule="exact" w:val="415"/>
        </w:trPr>
        <w:tc>
          <w:tcPr>
            <w:tcW w:w="15575" w:type="dxa"/>
            <w:gridSpan w:val="14"/>
            <w:tcBorders>
              <w:top w:val="single" w:sz="5" w:space="0" w:color="000000"/>
              <w:bottom w:val="single" w:sz="15" w:space="0" w:color="000000"/>
            </w:tcBorders>
          </w:tcPr>
          <w:p w:rsidR="00176F6B" w:rsidRDefault="00176F6B"/>
        </w:tc>
        <w:tc>
          <w:tcPr>
            <w:tcW w:w="57" w:type="dxa"/>
          </w:tcPr>
          <w:p w:rsidR="00176F6B" w:rsidRDefault="00176F6B"/>
        </w:tc>
      </w:tr>
      <w:tr w:rsidR="00176F6B">
        <w:trPr>
          <w:trHeight w:hRule="exact" w:val="344"/>
        </w:trPr>
        <w:tc>
          <w:tcPr>
            <w:tcW w:w="7665" w:type="dxa"/>
            <w:gridSpan w:val="8"/>
            <w:vMerge w:val="restart"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Наименование показателя</w:t>
            </w:r>
          </w:p>
        </w:tc>
        <w:tc>
          <w:tcPr>
            <w:tcW w:w="688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строки</w:t>
            </w:r>
          </w:p>
        </w:tc>
        <w:tc>
          <w:tcPr>
            <w:tcW w:w="1347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по бюджетной классификации Российской Федерации</w:t>
            </w:r>
          </w:p>
        </w:tc>
        <w:tc>
          <w:tcPr>
            <w:tcW w:w="5875" w:type="dxa"/>
            <w:gridSpan w:val="4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176F6B" w:rsidRDefault="00176F6B"/>
        </w:tc>
      </w:tr>
      <w:tr w:rsidR="00176F6B">
        <w:trPr>
          <w:trHeight w:hRule="exact" w:val="1232"/>
        </w:trPr>
        <w:tc>
          <w:tcPr>
            <w:tcW w:w="7665" w:type="dxa"/>
            <w:gridSpan w:val="8"/>
            <w:vMerge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176F6B"/>
        </w:tc>
        <w:tc>
          <w:tcPr>
            <w:tcW w:w="688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176F6B"/>
        </w:tc>
        <w:tc>
          <w:tcPr>
            <w:tcW w:w="1347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176F6B"/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2022 г. текущий финансовый год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2023 г. первый год планового период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2024 г. второй год планового периода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за пределами планового периода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176F6B" w:rsidRDefault="00176F6B"/>
        </w:tc>
      </w:tr>
      <w:tr w:rsidR="00176F6B">
        <w:trPr>
          <w:trHeight w:hRule="exact" w:val="229"/>
        </w:trPr>
        <w:tc>
          <w:tcPr>
            <w:tcW w:w="7665" w:type="dxa"/>
            <w:gridSpan w:val="8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176F6B" w:rsidRDefault="00176F6B"/>
        </w:tc>
      </w:tr>
      <w:tr w:rsidR="00176F6B">
        <w:trPr>
          <w:trHeight w:hRule="exact" w:val="502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176F6B" w:rsidRDefault="00176F6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176F6B" w:rsidRDefault="000865E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капитальные вложения в объекты государственной (муниципальной) собственности, всего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176F6B" w:rsidRDefault="00176F6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2700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176F6B" w:rsidRDefault="00176F6B"/>
        </w:tc>
      </w:tr>
      <w:tr w:rsidR="00176F6B">
        <w:trPr>
          <w:trHeight w:hRule="exact" w:val="286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176F6B" w:rsidRDefault="00176F6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176F6B" w:rsidRDefault="000865E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приобретение объектов недвижимого имущества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176F6B" w:rsidRDefault="00176F6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2710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406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176F6B" w:rsidRDefault="00176F6B"/>
        </w:tc>
      </w:tr>
      <w:tr w:rsidR="00176F6B">
        <w:trPr>
          <w:trHeight w:hRule="exact" w:val="273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176F6B" w:rsidRDefault="00176F6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176F6B" w:rsidRDefault="000865E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строительство (реконструкция) объектов недвижимого имущества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176F6B" w:rsidRDefault="00176F6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2720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407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176F6B" w:rsidRDefault="00176F6B"/>
        </w:tc>
      </w:tr>
      <w:tr w:rsidR="00176F6B">
        <w:trPr>
          <w:trHeight w:hRule="exact" w:val="286"/>
        </w:trPr>
        <w:tc>
          <w:tcPr>
            <w:tcW w:w="6548" w:type="dxa"/>
            <w:gridSpan w:val="4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176F6B" w:rsidRDefault="000865E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Выплаты, уменьшающие доход, всего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176F6B" w:rsidRDefault="00176F6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176F6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176F6B" w:rsidRDefault="00176F6B"/>
        </w:tc>
      </w:tr>
      <w:tr w:rsidR="00176F6B">
        <w:trPr>
          <w:trHeight w:hRule="exact" w:val="272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176F6B" w:rsidRDefault="00176F6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176F6B" w:rsidRDefault="000865E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налог на прибыль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176F6B" w:rsidRDefault="00176F6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3010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176F6B" w:rsidRDefault="00176F6B"/>
        </w:tc>
      </w:tr>
      <w:tr w:rsidR="00176F6B">
        <w:trPr>
          <w:trHeight w:hRule="exact" w:val="287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176F6B" w:rsidRDefault="00176F6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176F6B" w:rsidRDefault="000865E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налог на добавленную стоимость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176F6B" w:rsidRDefault="00176F6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3020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176F6B" w:rsidRDefault="00176F6B"/>
        </w:tc>
      </w:tr>
      <w:tr w:rsidR="00176F6B">
        <w:trPr>
          <w:trHeight w:hRule="exact" w:val="272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176F6B" w:rsidRDefault="00176F6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176F6B" w:rsidRDefault="000865E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налоги, уменьшающие доход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176F6B" w:rsidRDefault="00176F6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3030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176F6B" w:rsidRDefault="00176F6B"/>
        </w:tc>
      </w:tr>
      <w:tr w:rsidR="00176F6B">
        <w:trPr>
          <w:trHeight w:hRule="exact" w:val="287"/>
        </w:trPr>
        <w:tc>
          <w:tcPr>
            <w:tcW w:w="6548" w:type="dxa"/>
            <w:gridSpan w:val="4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176F6B" w:rsidRDefault="000865E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выплаты, всего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176F6B" w:rsidRDefault="00176F6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176F6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176F6B" w:rsidRDefault="00176F6B"/>
        </w:tc>
      </w:tr>
      <w:tr w:rsidR="00176F6B">
        <w:trPr>
          <w:trHeight w:hRule="exact" w:val="272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176F6B" w:rsidRDefault="00176F6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176F6B" w:rsidRDefault="000865E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уменьшение остатков денежных средств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176F6B" w:rsidRDefault="00176F6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4010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610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176F6B" w:rsidRDefault="00176F6B"/>
        </w:tc>
      </w:tr>
      <w:tr w:rsidR="00176F6B">
        <w:trPr>
          <w:trHeight w:hRule="exact" w:val="501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176F6B" w:rsidRDefault="00176F6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176F6B" w:rsidRDefault="000865E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перечисление средств в рамках расчетов между головным учреждением и обособленным подразделением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176F6B" w:rsidRDefault="00176F6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4020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610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176F6B" w:rsidRDefault="00176F6B"/>
        </w:tc>
      </w:tr>
      <w:tr w:rsidR="00176F6B">
        <w:trPr>
          <w:trHeight w:hRule="exact" w:val="516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176F6B" w:rsidRDefault="00176F6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176F6B" w:rsidRDefault="000865E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вложение денежных средств в векселя, облигации и иные ценные бумаги (кроме акций)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176F6B" w:rsidRDefault="00176F6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4030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520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176F6B" w:rsidRDefault="00176F6B"/>
        </w:tc>
      </w:tr>
      <w:tr w:rsidR="00176F6B">
        <w:trPr>
          <w:trHeight w:hRule="exact" w:val="273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176F6B" w:rsidRDefault="00176F6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176F6B" w:rsidRDefault="000865E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вложение денежных средств в акции и иные финансовые инструменты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176F6B" w:rsidRDefault="00176F6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4040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530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176F6B" w:rsidRDefault="00176F6B"/>
        </w:tc>
      </w:tr>
      <w:tr w:rsidR="00176F6B">
        <w:trPr>
          <w:trHeight w:hRule="exact" w:val="286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176F6B" w:rsidRDefault="00176F6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176F6B" w:rsidRDefault="000865E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предоставление ссуд, кредитов (заимствований)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176F6B" w:rsidRDefault="00176F6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4050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540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176F6B" w:rsidRDefault="00176F6B"/>
        </w:tc>
      </w:tr>
      <w:tr w:rsidR="00176F6B">
        <w:trPr>
          <w:trHeight w:hRule="exact" w:val="272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15" w:space="0" w:color="000000"/>
            </w:tcBorders>
            <w:shd w:val="clear" w:color="auto" w:fill="auto"/>
            <w:tcMar>
              <w:left w:w="72" w:type="dxa"/>
            </w:tcMar>
          </w:tcPr>
          <w:p w:rsidR="00176F6B" w:rsidRDefault="00176F6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15" w:space="0" w:color="000000"/>
            </w:tcBorders>
            <w:shd w:val="clear" w:color="auto" w:fill="auto"/>
            <w:tcMar>
              <w:left w:w="72" w:type="dxa"/>
            </w:tcMar>
          </w:tcPr>
          <w:p w:rsidR="00176F6B" w:rsidRDefault="000865E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возврат ссуд, кредитов (заимствований)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176F6B" w:rsidRDefault="00176F6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4060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810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176F6B" w:rsidRDefault="00176F6B"/>
        </w:tc>
      </w:tr>
      <w:tr w:rsidR="00176F6B">
        <w:trPr>
          <w:trHeight w:hRule="exact" w:val="344"/>
        </w:trPr>
        <w:tc>
          <w:tcPr>
            <w:tcW w:w="15575" w:type="dxa"/>
            <w:gridSpan w:val="14"/>
            <w:tcBorders>
              <w:top w:val="single" w:sz="15" w:space="0" w:color="000000"/>
            </w:tcBorders>
            <w:shd w:val="clear" w:color="auto" w:fill="auto"/>
          </w:tcPr>
          <w:p w:rsidR="00176F6B" w:rsidRDefault="00176F6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</w:tcPr>
          <w:p w:rsidR="00176F6B" w:rsidRDefault="00176F6B"/>
        </w:tc>
      </w:tr>
    </w:tbl>
    <w:p w:rsidR="00176F6B" w:rsidRDefault="00176F6B">
      <w:pPr>
        <w:sectPr w:rsidR="00176F6B">
          <w:pgSz w:w="16838" w:h="11906" w:orient="landscape"/>
          <w:pgMar w:top="567" w:right="567" w:bottom="517" w:left="567" w:header="567" w:footer="517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3"/>
        <w:gridCol w:w="4398"/>
        <w:gridCol w:w="903"/>
        <w:gridCol w:w="788"/>
        <w:gridCol w:w="1361"/>
        <w:gridCol w:w="1347"/>
        <w:gridCol w:w="1476"/>
        <w:gridCol w:w="1461"/>
        <w:gridCol w:w="1462"/>
        <w:gridCol w:w="1476"/>
        <w:gridCol w:w="57"/>
      </w:tblGrid>
      <w:tr w:rsidR="00176F6B">
        <w:trPr>
          <w:trHeight w:hRule="exact" w:val="344"/>
        </w:trPr>
        <w:tc>
          <w:tcPr>
            <w:tcW w:w="15575" w:type="dxa"/>
            <w:gridSpan w:val="10"/>
            <w:tcBorders>
              <w:bottom w:val="single" w:sz="15" w:space="0" w:color="000000"/>
            </w:tcBorders>
            <w:shd w:val="clear" w:color="auto" w:fill="auto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 xml:space="preserve">Раздел 2. Сведения по выплатам на закупки товаров, работ, услуг </w:t>
            </w:r>
          </w:p>
        </w:tc>
        <w:tc>
          <w:tcPr>
            <w:tcW w:w="57" w:type="dxa"/>
          </w:tcPr>
          <w:p w:rsidR="00176F6B" w:rsidRDefault="00176F6B"/>
        </w:tc>
      </w:tr>
      <w:tr w:rsidR="00176F6B">
        <w:trPr>
          <w:trHeight w:hRule="exact" w:val="329"/>
        </w:trPr>
        <w:tc>
          <w:tcPr>
            <w:tcW w:w="903" w:type="dxa"/>
            <w:vMerge w:val="restart"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№ п/п</w:t>
            </w:r>
          </w:p>
        </w:tc>
        <w:tc>
          <w:tcPr>
            <w:tcW w:w="4398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Наименование показателя</w:t>
            </w:r>
          </w:p>
        </w:tc>
        <w:tc>
          <w:tcPr>
            <w:tcW w:w="903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строки</w:t>
            </w:r>
          </w:p>
        </w:tc>
        <w:tc>
          <w:tcPr>
            <w:tcW w:w="788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Год начала закупки</w:t>
            </w:r>
          </w:p>
        </w:tc>
        <w:tc>
          <w:tcPr>
            <w:tcW w:w="1361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по бюджетной классификации Российской Федерации</w:t>
            </w:r>
          </w:p>
        </w:tc>
        <w:tc>
          <w:tcPr>
            <w:tcW w:w="1347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Уникальный код</w:t>
            </w:r>
          </w:p>
        </w:tc>
        <w:tc>
          <w:tcPr>
            <w:tcW w:w="5875" w:type="dxa"/>
            <w:gridSpan w:val="4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176F6B" w:rsidRDefault="00176F6B"/>
        </w:tc>
      </w:tr>
      <w:tr w:rsidR="00176F6B">
        <w:trPr>
          <w:trHeight w:hRule="exact" w:val="1247"/>
        </w:trPr>
        <w:tc>
          <w:tcPr>
            <w:tcW w:w="903" w:type="dxa"/>
            <w:vMerge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176F6B"/>
        </w:tc>
        <w:tc>
          <w:tcPr>
            <w:tcW w:w="4398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176F6B"/>
        </w:tc>
        <w:tc>
          <w:tcPr>
            <w:tcW w:w="903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176F6B"/>
        </w:tc>
        <w:tc>
          <w:tcPr>
            <w:tcW w:w="788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176F6B"/>
        </w:tc>
        <w:tc>
          <w:tcPr>
            <w:tcW w:w="1361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176F6B"/>
        </w:tc>
        <w:tc>
          <w:tcPr>
            <w:tcW w:w="1347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176F6B"/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2022 г. текущий финансовый год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2023 г. первый год планового период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2024 г. второй год планового периода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за пределами планового периода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176F6B" w:rsidRDefault="00176F6B"/>
        </w:tc>
      </w:tr>
      <w:tr w:rsidR="00176F6B">
        <w:trPr>
          <w:trHeight w:hRule="exact" w:val="229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176F6B" w:rsidRDefault="00176F6B"/>
        </w:tc>
      </w:tr>
      <w:tr w:rsidR="00176F6B">
        <w:trPr>
          <w:trHeight w:hRule="exact" w:val="272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176F6B" w:rsidRDefault="000865E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76F6B" w:rsidRDefault="000865E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Выплаты на закупку товаров, работ, услуг, всего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260000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16 233 189,00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16 777 914,00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17 972 250,00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176F6B" w:rsidRDefault="00176F6B"/>
        </w:tc>
      </w:tr>
      <w:tr w:rsidR="00176F6B">
        <w:trPr>
          <w:trHeight w:hRule="exact" w:val="1433"/>
        </w:trPr>
        <w:tc>
          <w:tcPr>
            <w:tcW w:w="903" w:type="dxa"/>
            <w:vMerge w:val="restart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176F6B" w:rsidRDefault="000865E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1.1</w:t>
            </w:r>
          </w:p>
        </w:tc>
        <w:tc>
          <w:tcPr>
            <w:tcW w:w="439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76F6B" w:rsidRDefault="000865E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в том числе:</w:t>
            </w:r>
          </w:p>
          <w:p w:rsidR="00176F6B" w:rsidRDefault="000865E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по контрактам (договорам), заключенным до начала текущего финансового года без применения норм Федерального закона от 5 апреля 2013 г. N 44-ФЗ "О контрактной системев сфере закупок товаров, работ, услуг для обеспечения государственных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 муниципальных нужд"(Собрание законодательства Российской Федерации, 2013, N 14, ст. 1652; 2020 N 24, ст. 3754)(далее - Федеральный закон N 44-ФЗ) и Федерального закона от 18 июля 2011 г. N 223-ФЗ "О закупках товаров, работ, услуг отдельными видами юридич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еских лиц" (Собрание законодательства Российской Федерации, 2011, N 30, ст. 4571; 2020, N 17, ст. 2702) (далее - Федеральный закон N 223-ФЗ)</w:t>
            </w:r>
          </w:p>
        </w:tc>
        <w:tc>
          <w:tcPr>
            <w:tcW w:w="9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261000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176F6B" w:rsidRDefault="00176F6B"/>
        </w:tc>
      </w:tr>
      <w:tr w:rsidR="00176F6B">
        <w:trPr>
          <w:trHeight w:hRule="exact" w:val="1061"/>
        </w:trPr>
        <w:tc>
          <w:tcPr>
            <w:tcW w:w="903" w:type="dxa"/>
            <w:vMerge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76F6B" w:rsidRDefault="00176F6B"/>
        </w:tc>
        <w:tc>
          <w:tcPr>
            <w:tcW w:w="439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76F6B" w:rsidRDefault="00176F6B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176F6B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176F6B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176F6B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176F6B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176F6B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176F6B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176F6B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176F6B" w:rsidRDefault="00176F6B"/>
        </w:tc>
        <w:tc>
          <w:tcPr>
            <w:tcW w:w="57" w:type="dxa"/>
            <w:tcBorders>
              <w:left w:val="single" w:sz="15" w:space="0" w:color="000000"/>
            </w:tcBorders>
          </w:tcPr>
          <w:p w:rsidR="00176F6B" w:rsidRDefault="00176F6B"/>
        </w:tc>
      </w:tr>
      <w:tr w:rsidR="00176F6B">
        <w:trPr>
          <w:trHeight w:hRule="exact" w:val="1060"/>
        </w:trPr>
        <w:tc>
          <w:tcPr>
            <w:tcW w:w="903" w:type="dxa"/>
            <w:vMerge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76F6B" w:rsidRDefault="00176F6B"/>
        </w:tc>
        <w:tc>
          <w:tcPr>
            <w:tcW w:w="439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76F6B" w:rsidRDefault="00176F6B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176F6B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176F6B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176F6B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176F6B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176F6B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176F6B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176F6B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176F6B" w:rsidRDefault="00176F6B"/>
        </w:tc>
        <w:tc>
          <w:tcPr>
            <w:tcW w:w="57" w:type="dxa"/>
            <w:tcBorders>
              <w:left w:val="single" w:sz="15" w:space="0" w:color="000000"/>
            </w:tcBorders>
          </w:tcPr>
          <w:p w:rsidR="00176F6B" w:rsidRDefault="00176F6B"/>
        </w:tc>
      </w:tr>
      <w:tr w:rsidR="00176F6B">
        <w:trPr>
          <w:trHeight w:hRule="exact" w:val="917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176F6B" w:rsidRDefault="000865E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1.2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76F6B" w:rsidRDefault="000865E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по контрактам (договорам), планируемым к заключению в соответствующем финансовом году без применения норм Федерального закона N 44-ФЗ и Федерального закона N 223-ФЗ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262000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176F6B" w:rsidRDefault="00176F6B"/>
        </w:tc>
      </w:tr>
      <w:tr w:rsidR="00176F6B">
        <w:trPr>
          <w:trHeight w:hRule="exact" w:val="917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176F6B" w:rsidRDefault="000865E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1.3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76F6B" w:rsidRDefault="000865E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по контрактам (договорам), заключенным до начала текущего финансового года с учетом требований Федерального закона N 44-ФЗ и Федерального закона N 223-ФЗ, всего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263000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176F6B" w:rsidRDefault="00176F6B"/>
        </w:tc>
      </w:tr>
      <w:tr w:rsidR="00176F6B">
        <w:trPr>
          <w:trHeight w:hRule="exact" w:val="702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176F6B" w:rsidRDefault="000865E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1.3.1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76F6B" w:rsidRDefault="000865E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в том числе:</w:t>
            </w:r>
          </w:p>
          <w:p w:rsidR="00176F6B" w:rsidRDefault="000865E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в соответствии с Федеральным законом N 44-ФЗ, всего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263100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176F6B" w:rsidRDefault="00176F6B"/>
        </w:tc>
      </w:tr>
      <w:tr w:rsidR="00176F6B">
        <w:trPr>
          <w:trHeight w:hRule="exact" w:val="243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176F6B" w:rsidRDefault="00176F6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76F6B" w:rsidRDefault="000865E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из них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176F6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176F6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176F6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176F6B" w:rsidRDefault="00176F6B"/>
        </w:tc>
      </w:tr>
      <w:tr w:rsidR="00176F6B">
        <w:trPr>
          <w:trHeight w:hRule="exact" w:val="258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176F6B" w:rsidRDefault="00176F6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76F6B" w:rsidRDefault="000865E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из них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176F6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176F6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176F6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176F6B" w:rsidRDefault="00176F6B"/>
        </w:tc>
      </w:tr>
      <w:tr w:rsidR="00176F6B">
        <w:trPr>
          <w:trHeight w:hRule="exact" w:val="473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176F6B" w:rsidRDefault="000865E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1.3.2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76F6B" w:rsidRDefault="000865E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в соответствии с Федеральным законом N 223-ФЗ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263200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176F6B" w:rsidRDefault="00176F6B"/>
        </w:tc>
      </w:tr>
      <w:tr w:rsidR="00176F6B">
        <w:trPr>
          <w:trHeight w:hRule="exact" w:val="917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176F6B" w:rsidRDefault="000865E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76F6B" w:rsidRDefault="000865E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по контрактам (договорам), планируемым к заключению в соответствующем финансовом году с учетом требований Федерального закона N 44-ФЗ и Федерального закона N 223-ФЗ, всего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264000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16 233 189,00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16 777 914,00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17 972 250,00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176F6B" w:rsidRDefault="00176F6B"/>
        </w:tc>
      </w:tr>
      <w:tr w:rsidR="00176F6B">
        <w:trPr>
          <w:trHeight w:hRule="exact" w:val="315"/>
        </w:trPr>
        <w:tc>
          <w:tcPr>
            <w:tcW w:w="15575" w:type="dxa"/>
            <w:gridSpan w:val="10"/>
            <w:tcBorders>
              <w:top w:val="single" w:sz="5" w:space="0" w:color="000000"/>
              <w:bottom w:val="single" w:sz="15" w:space="0" w:color="000000"/>
            </w:tcBorders>
          </w:tcPr>
          <w:p w:rsidR="00176F6B" w:rsidRDefault="00176F6B"/>
        </w:tc>
        <w:tc>
          <w:tcPr>
            <w:tcW w:w="57" w:type="dxa"/>
          </w:tcPr>
          <w:p w:rsidR="00176F6B" w:rsidRDefault="00176F6B"/>
        </w:tc>
      </w:tr>
      <w:tr w:rsidR="00176F6B">
        <w:trPr>
          <w:trHeight w:hRule="exact" w:val="344"/>
        </w:trPr>
        <w:tc>
          <w:tcPr>
            <w:tcW w:w="903" w:type="dxa"/>
            <w:vMerge w:val="restart"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№ п/п</w:t>
            </w:r>
          </w:p>
        </w:tc>
        <w:tc>
          <w:tcPr>
            <w:tcW w:w="4398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Наименование показателя</w:t>
            </w:r>
          </w:p>
        </w:tc>
        <w:tc>
          <w:tcPr>
            <w:tcW w:w="903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строки</w:t>
            </w:r>
          </w:p>
        </w:tc>
        <w:tc>
          <w:tcPr>
            <w:tcW w:w="788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Год начала закупки</w:t>
            </w:r>
          </w:p>
        </w:tc>
        <w:tc>
          <w:tcPr>
            <w:tcW w:w="1361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по бюджетной классификации Российской Федерации</w:t>
            </w:r>
          </w:p>
        </w:tc>
        <w:tc>
          <w:tcPr>
            <w:tcW w:w="1347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Уникальный код</w:t>
            </w:r>
          </w:p>
        </w:tc>
        <w:tc>
          <w:tcPr>
            <w:tcW w:w="5875" w:type="dxa"/>
            <w:gridSpan w:val="4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176F6B" w:rsidRDefault="00176F6B"/>
        </w:tc>
      </w:tr>
      <w:tr w:rsidR="00176F6B">
        <w:trPr>
          <w:trHeight w:hRule="exact" w:val="1232"/>
        </w:trPr>
        <w:tc>
          <w:tcPr>
            <w:tcW w:w="903" w:type="dxa"/>
            <w:vMerge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176F6B"/>
        </w:tc>
        <w:tc>
          <w:tcPr>
            <w:tcW w:w="4398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176F6B"/>
        </w:tc>
        <w:tc>
          <w:tcPr>
            <w:tcW w:w="903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176F6B"/>
        </w:tc>
        <w:tc>
          <w:tcPr>
            <w:tcW w:w="788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176F6B"/>
        </w:tc>
        <w:tc>
          <w:tcPr>
            <w:tcW w:w="1361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176F6B"/>
        </w:tc>
        <w:tc>
          <w:tcPr>
            <w:tcW w:w="1347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176F6B"/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2022 г. текущий финансовый год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2023 г. первый год планового период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2024 г. второй год планового периода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за пределами планового периода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176F6B" w:rsidRDefault="00176F6B"/>
        </w:tc>
      </w:tr>
      <w:tr w:rsidR="00176F6B">
        <w:trPr>
          <w:trHeight w:hRule="exact" w:val="230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176F6B" w:rsidRDefault="00176F6B"/>
        </w:tc>
      </w:tr>
      <w:tr w:rsidR="00176F6B">
        <w:trPr>
          <w:trHeight w:hRule="exact" w:val="917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176F6B" w:rsidRDefault="000865E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1.4.1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76F6B" w:rsidRDefault="000865E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в том числе:</w:t>
            </w:r>
          </w:p>
          <w:p w:rsidR="00176F6B" w:rsidRDefault="000865E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за счет субсидий, предоставляемых на финансовое обеспечение выполнения государственного(муниципального) задания, всего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264100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176F6B" w:rsidRDefault="00176F6B"/>
        </w:tc>
      </w:tr>
      <w:tr w:rsidR="00176F6B">
        <w:trPr>
          <w:trHeight w:hRule="exact" w:val="702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176F6B" w:rsidRDefault="000865E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1.4.1.1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76F6B" w:rsidRDefault="000865E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в том числе:</w:t>
            </w:r>
          </w:p>
          <w:p w:rsidR="00176F6B" w:rsidRDefault="000865E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в соответствии с Федеральным законом N 44-ФЗ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264110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176F6B" w:rsidRDefault="00176F6B"/>
        </w:tc>
      </w:tr>
      <w:tr w:rsidR="00176F6B">
        <w:trPr>
          <w:trHeight w:hRule="exact" w:val="473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176F6B" w:rsidRDefault="000865E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1.4.1.2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76F6B" w:rsidRDefault="000865E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в соответствии с Федеральным законом N 223-ФЗ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264120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176F6B" w:rsidRDefault="00176F6B"/>
        </w:tc>
      </w:tr>
      <w:tr w:rsidR="00176F6B">
        <w:trPr>
          <w:trHeight w:hRule="exact" w:val="917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176F6B" w:rsidRDefault="000865E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1.4.2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76F6B" w:rsidRDefault="000865E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за счет субсидий, предоставляемых в соответствии с абзацем вторым пункта 1 статьи 78.1 Бюджетного кодекса Российской Федерации, всего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264200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176F6B" w:rsidRDefault="00176F6B"/>
        </w:tc>
      </w:tr>
      <w:tr w:rsidR="00176F6B">
        <w:trPr>
          <w:trHeight w:hRule="exact" w:val="702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176F6B" w:rsidRDefault="000865E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1.4.2.1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76F6B" w:rsidRDefault="000865E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в том числе:</w:t>
            </w:r>
          </w:p>
          <w:p w:rsidR="00176F6B" w:rsidRDefault="000865E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в соответствии с Федеральным законом N 44-ФЗ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264210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176F6B" w:rsidRDefault="00176F6B"/>
        </w:tc>
      </w:tr>
      <w:tr w:rsidR="00176F6B">
        <w:trPr>
          <w:trHeight w:hRule="exact" w:val="243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176F6B" w:rsidRDefault="00176F6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76F6B" w:rsidRDefault="000865E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    из них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176F6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176F6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176F6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176F6B" w:rsidRDefault="00176F6B"/>
        </w:tc>
      </w:tr>
      <w:tr w:rsidR="00176F6B">
        <w:trPr>
          <w:trHeight w:hRule="exact" w:val="473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176F6B" w:rsidRDefault="000865E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1.4.2.2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76F6B" w:rsidRDefault="000865E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в соответствии с Федеральным законом N 223-ФЗ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264220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176F6B" w:rsidRDefault="00176F6B"/>
        </w:tc>
      </w:tr>
      <w:tr w:rsidR="00176F6B">
        <w:trPr>
          <w:trHeight w:hRule="exact" w:val="487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176F6B" w:rsidRDefault="000865E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1.4.3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76F6B" w:rsidRDefault="000865E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за счет субсидий, предоставляемых на осуществление капитальных вложений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264300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176F6B" w:rsidRDefault="00176F6B"/>
        </w:tc>
      </w:tr>
      <w:tr w:rsidR="00176F6B">
        <w:trPr>
          <w:trHeight w:hRule="exact" w:val="244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176F6B" w:rsidRDefault="00176F6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76F6B" w:rsidRDefault="000865E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из них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176F6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176F6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176F6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176F6B" w:rsidRDefault="00176F6B"/>
        </w:tc>
      </w:tr>
      <w:tr w:rsidR="00176F6B">
        <w:trPr>
          <w:trHeight w:hRule="exact" w:val="258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176F6B" w:rsidRDefault="00176F6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76F6B" w:rsidRDefault="000865E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из них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176F6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176F6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176F6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176F6B" w:rsidRDefault="00176F6B"/>
        </w:tc>
      </w:tr>
      <w:tr w:rsidR="00176F6B">
        <w:trPr>
          <w:trHeight w:hRule="exact" w:val="472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176F6B" w:rsidRDefault="000865E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1.4.4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76F6B" w:rsidRDefault="000865E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за счет средств обязательного медицинского страхования, всего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264400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176F6B" w:rsidRDefault="00176F6B"/>
        </w:tc>
      </w:tr>
      <w:tr w:rsidR="00176F6B">
        <w:trPr>
          <w:trHeight w:hRule="exact" w:val="703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176F6B" w:rsidRDefault="000865E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1.4.4.1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76F6B" w:rsidRDefault="000865E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в том числе:</w:t>
            </w:r>
          </w:p>
          <w:p w:rsidR="00176F6B" w:rsidRDefault="000865E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в соответствии с Федеральным законом N 44-ФЗ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264410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176F6B" w:rsidRDefault="00176F6B"/>
        </w:tc>
      </w:tr>
      <w:tr w:rsidR="00176F6B">
        <w:trPr>
          <w:trHeight w:hRule="exact" w:val="472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176F6B" w:rsidRDefault="000865E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1.4.4.2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76F6B" w:rsidRDefault="000865E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в соответствии с Федеральным законом N 223-ФЗ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264420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176F6B" w:rsidRDefault="00176F6B"/>
        </w:tc>
      </w:tr>
      <w:tr w:rsidR="00176F6B">
        <w:trPr>
          <w:trHeight w:hRule="exact" w:val="473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176F6B" w:rsidRDefault="000865E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1.4.5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76F6B" w:rsidRDefault="000865E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за счет прочих источников финансового обеспечения, всего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264500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16 233 189,00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16 777 914,00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17 972 250,00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176F6B" w:rsidRDefault="00176F6B"/>
        </w:tc>
      </w:tr>
      <w:tr w:rsidR="00176F6B">
        <w:trPr>
          <w:trHeight w:hRule="exact" w:val="702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176F6B" w:rsidRDefault="000865E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1.4.5.1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76F6B" w:rsidRDefault="000865E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в том числе:</w:t>
            </w:r>
          </w:p>
          <w:p w:rsidR="00176F6B" w:rsidRDefault="000865E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в соответствии с Федеральным законом N 44-ФЗ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264510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176F6B" w:rsidRDefault="00176F6B"/>
        </w:tc>
      </w:tr>
      <w:tr w:rsidR="00176F6B">
        <w:trPr>
          <w:trHeight w:hRule="exact" w:val="244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176F6B" w:rsidRDefault="00176F6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76F6B" w:rsidRDefault="000865E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    из них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176F6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176F6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176F6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176F6B" w:rsidRDefault="00176F6B"/>
        </w:tc>
      </w:tr>
      <w:tr w:rsidR="00176F6B">
        <w:trPr>
          <w:trHeight w:hRule="exact" w:val="258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176F6B" w:rsidRDefault="00176F6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76F6B" w:rsidRDefault="000865E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    из них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176F6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176F6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176F6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176F6B" w:rsidRDefault="00176F6B"/>
        </w:tc>
      </w:tr>
      <w:tr w:rsidR="00176F6B">
        <w:trPr>
          <w:trHeight w:hRule="exact" w:val="172"/>
        </w:trPr>
        <w:tc>
          <w:tcPr>
            <w:tcW w:w="15575" w:type="dxa"/>
            <w:gridSpan w:val="10"/>
            <w:tcBorders>
              <w:top w:val="single" w:sz="5" w:space="0" w:color="000000"/>
              <w:bottom w:val="single" w:sz="15" w:space="0" w:color="000000"/>
            </w:tcBorders>
          </w:tcPr>
          <w:p w:rsidR="00176F6B" w:rsidRDefault="00176F6B"/>
        </w:tc>
        <w:tc>
          <w:tcPr>
            <w:tcW w:w="57" w:type="dxa"/>
          </w:tcPr>
          <w:p w:rsidR="00176F6B" w:rsidRDefault="00176F6B"/>
        </w:tc>
      </w:tr>
      <w:tr w:rsidR="00176F6B">
        <w:trPr>
          <w:trHeight w:hRule="exact" w:val="344"/>
        </w:trPr>
        <w:tc>
          <w:tcPr>
            <w:tcW w:w="903" w:type="dxa"/>
            <w:vMerge w:val="restart"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№ п/п</w:t>
            </w:r>
          </w:p>
        </w:tc>
        <w:tc>
          <w:tcPr>
            <w:tcW w:w="4398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Наименование показателя</w:t>
            </w:r>
          </w:p>
        </w:tc>
        <w:tc>
          <w:tcPr>
            <w:tcW w:w="903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строки</w:t>
            </w:r>
          </w:p>
        </w:tc>
        <w:tc>
          <w:tcPr>
            <w:tcW w:w="788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Год начала закупки</w:t>
            </w:r>
          </w:p>
        </w:tc>
        <w:tc>
          <w:tcPr>
            <w:tcW w:w="1361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по бюджетной классификации Российской Федерации</w:t>
            </w:r>
          </w:p>
        </w:tc>
        <w:tc>
          <w:tcPr>
            <w:tcW w:w="1347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Уникальный код</w:t>
            </w:r>
          </w:p>
        </w:tc>
        <w:tc>
          <w:tcPr>
            <w:tcW w:w="5875" w:type="dxa"/>
            <w:gridSpan w:val="4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176F6B" w:rsidRDefault="00176F6B"/>
        </w:tc>
      </w:tr>
      <w:tr w:rsidR="00176F6B">
        <w:trPr>
          <w:trHeight w:hRule="exact" w:val="1232"/>
        </w:trPr>
        <w:tc>
          <w:tcPr>
            <w:tcW w:w="903" w:type="dxa"/>
            <w:vMerge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176F6B"/>
        </w:tc>
        <w:tc>
          <w:tcPr>
            <w:tcW w:w="4398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176F6B"/>
        </w:tc>
        <w:tc>
          <w:tcPr>
            <w:tcW w:w="903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176F6B"/>
        </w:tc>
        <w:tc>
          <w:tcPr>
            <w:tcW w:w="788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176F6B"/>
        </w:tc>
        <w:tc>
          <w:tcPr>
            <w:tcW w:w="1361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176F6B"/>
        </w:tc>
        <w:tc>
          <w:tcPr>
            <w:tcW w:w="1347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176F6B"/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2022 г. текущий финансовый год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2023 г. первый год планового период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2024 г. второй год планового периода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за пределами планового периода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176F6B" w:rsidRDefault="00176F6B"/>
        </w:tc>
      </w:tr>
      <w:tr w:rsidR="00176F6B">
        <w:trPr>
          <w:trHeight w:hRule="exact" w:val="229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176F6B" w:rsidRDefault="00176F6B"/>
        </w:tc>
      </w:tr>
      <w:tr w:rsidR="00176F6B">
        <w:trPr>
          <w:trHeight w:hRule="exact" w:val="473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176F6B" w:rsidRDefault="000865E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1.4.5.2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76F6B" w:rsidRDefault="000865E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в соответствии с Федеральным законом N 223-ФЗ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264520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16 233 189,00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16 777 914,00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17 972 250,00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176F6B" w:rsidRDefault="00176F6B"/>
        </w:tc>
      </w:tr>
      <w:tr w:rsidR="00176F6B">
        <w:trPr>
          <w:trHeight w:hRule="exact" w:val="917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176F6B" w:rsidRDefault="000865E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76F6B" w:rsidRDefault="000865E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Итого по контрактам, планируемым к заключению в соответствующем финансовом году в соответствии с Федеральным законом N 44-ФЗ, по соответствующему году закупки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265000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176F6B" w:rsidRDefault="00176F6B"/>
        </w:tc>
      </w:tr>
      <w:tr w:rsidR="00176F6B">
        <w:trPr>
          <w:trHeight w:hRule="exact" w:val="917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176F6B" w:rsidRDefault="000865E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76F6B" w:rsidRDefault="000865E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Итого по договорам, планируемым к заключению в соответствующем финансовом году в соответствии с Федеральным законом N 223-ФЗ, по соответствующему году закупки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266000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16 233 189,00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16 777 914,00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17 972 250,00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176F6B" w:rsidRDefault="00176F6B"/>
        </w:tc>
      </w:tr>
      <w:tr w:rsidR="00176F6B">
        <w:trPr>
          <w:trHeight w:hRule="exact" w:val="258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176F6B" w:rsidRDefault="00176F6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76F6B" w:rsidRDefault="000865E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в том числе по году начала закупки: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266100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2022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16 233 189,00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176F6B" w:rsidRDefault="00176F6B"/>
        </w:tc>
      </w:tr>
      <w:tr w:rsidR="00176F6B">
        <w:trPr>
          <w:trHeight w:hRule="exact" w:val="243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176F6B" w:rsidRDefault="00176F6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76F6B" w:rsidRDefault="000865E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в том числе по году начала закупки: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266100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2023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16 777 914,00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176F6B" w:rsidRDefault="00176F6B"/>
        </w:tc>
      </w:tr>
      <w:tr w:rsidR="00176F6B">
        <w:trPr>
          <w:trHeight w:hRule="exact" w:val="258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176F6B" w:rsidRDefault="00176F6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</w:tcPr>
          <w:p w:rsidR="00176F6B" w:rsidRDefault="000865E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в том числе по году начала закупки: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266100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2024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17 972 250,00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176F6B" w:rsidRDefault="00176F6B"/>
        </w:tc>
      </w:tr>
      <w:tr w:rsidR="00176F6B">
        <w:trPr>
          <w:trHeight w:hRule="exact" w:val="115"/>
        </w:trPr>
        <w:tc>
          <w:tcPr>
            <w:tcW w:w="15575" w:type="dxa"/>
            <w:gridSpan w:val="10"/>
            <w:tcBorders>
              <w:top w:val="single" w:sz="15" w:space="0" w:color="000000"/>
            </w:tcBorders>
            <w:shd w:val="clear" w:color="auto" w:fill="auto"/>
          </w:tcPr>
          <w:p w:rsidR="00176F6B" w:rsidRDefault="00176F6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</w:tcPr>
          <w:p w:rsidR="00176F6B" w:rsidRDefault="00176F6B"/>
        </w:tc>
      </w:tr>
    </w:tbl>
    <w:p w:rsidR="00176F6B" w:rsidRDefault="00176F6B">
      <w:pPr>
        <w:sectPr w:rsidR="00176F6B">
          <w:pgSz w:w="16838" w:h="11906" w:orient="landscape"/>
          <w:pgMar w:top="567" w:right="567" w:bottom="517" w:left="567" w:header="567" w:footer="517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114"/>
        <w:gridCol w:w="330"/>
        <w:gridCol w:w="114"/>
        <w:gridCol w:w="1576"/>
        <w:gridCol w:w="115"/>
        <w:gridCol w:w="229"/>
        <w:gridCol w:w="344"/>
        <w:gridCol w:w="115"/>
        <w:gridCol w:w="100"/>
        <w:gridCol w:w="115"/>
        <w:gridCol w:w="4069"/>
        <w:gridCol w:w="115"/>
        <w:gridCol w:w="444"/>
        <w:gridCol w:w="114"/>
        <w:gridCol w:w="230"/>
        <w:gridCol w:w="1017"/>
        <w:gridCol w:w="115"/>
        <w:gridCol w:w="2708"/>
        <w:gridCol w:w="214"/>
        <w:gridCol w:w="115"/>
        <w:gridCol w:w="3224"/>
      </w:tblGrid>
      <w:tr w:rsidR="00176F6B">
        <w:trPr>
          <w:trHeight w:hRule="exact" w:val="115"/>
        </w:trPr>
        <w:tc>
          <w:tcPr>
            <w:tcW w:w="15632" w:type="dxa"/>
            <w:gridSpan w:val="22"/>
          </w:tcPr>
          <w:p w:rsidR="00176F6B" w:rsidRDefault="00176F6B"/>
        </w:tc>
      </w:tr>
      <w:tr w:rsidR="00176F6B">
        <w:trPr>
          <w:trHeight w:hRule="exact" w:val="329"/>
        </w:trPr>
        <w:tc>
          <w:tcPr>
            <w:tcW w:w="3267" w:type="dxa"/>
            <w:gridSpan w:val="11"/>
          </w:tcPr>
          <w:p w:rsidR="00176F6B" w:rsidRDefault="00176F6B"/>
        </w:tc>
        <w:tc>
          <w:tcPr>
            <w:tcW w:w="4069" w:type="dxa"/>
            <w:vMerge w:val="restart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Директор</w:t>
            </w:r>
          </w:p>
        </w:tc>
        <w:tc>
          <w:tcPr>
            <w:tcW w:w="2035" w:type="dxa"/>
            <w:gridSpan w:val="6"/>
          </w:tcPr>
          <w:p w:rsidR="00176F6B" w:rsidRDefault="00176F6B"/>
        </w:tc>
        <w:tc>
          <w:tcPr>
            <w:tcW w:w="3037" w:type="dxa"/>
            <w:gridSpan w:val="3"/>
            <w:vMerge w:val="restart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Степаненко А. С.</w:t>
            </w:r>
          </w:p>
        </w:tc>
        <w:tc>
          <w:tcPr>
            <w:tcW w:w="3224" w:type="dxa"/>
          </w:tcPr>
          <w:p w:rsidR="00176F6B" w:rsidRDefault="00176F6B"/>
        </w:tc>
      </w:tr>
      <w:tr w:rsidR="00176F6B">
        <w:trPr>
          <w:trHeight w:hRule="exact" w:val="229"/>
        </w:trPr>
        <w:tc>
          <w:tcPr>
            <w:tcW w:w="115" w:type="dxa"/>
          </w:tcPr>
          <w:p w:rsidR="00176F6B" w:rsidRDefault="00176F6B"/>
        </w:tc>
        <w:tc>
          <w:tcPr>
            <w:tcW w:w="3037" w:type="dxa"/>
            <w:gridSpan w:val="9"/>
            <w:vMerge w:val="restart"/>
            <w:shd w:val="clear" w:color="auto" w:fill="auto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Руководитель учреждения</w:t>
            </w:r>
          </w:p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(уполномоченное лицо учреждения)</w:t>
            </w:r>
          </w:p>
        </w:tc>
        <w:tc>
          <w:tcPr>
            <w:tcW w:w="115" w:type="dxa"/>
          </w:tcPr>
          <w:p w:rsidR="00176F6B" w:rsidRDefault="00176F6B"/>
        </w:tc>
        <w:tc>
          <w:tcPr>
            <w:tcW w:w="4069" w:type="dxa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176F6B" w:rsidRDefault="00176F6B"/>
        </w:tc>
        <w:tc>
          <w:tcPr>
            <w:tcW w:w="115" w:type="dxa"/>
          </w:tcPr>
          <w:p w:rsidR="00176F6B" w:rsidRDefault="00176F6B"/>
        </w:tc>
        <w:tc>
          <w:tcPr>
            <w:tcW w:w="1805" w:type="dxa"/>
            <w:gridSpan w:val="4"/>
            <w:tcBorders>
              <w:bottom w:val="single" w:sz="5" w:space="0" w:color="000000"/>
            </w:tcBorders>
          </w:tcPr>
          <w:p w:rsidR="00176F6B" w:rsidRDefault="00176F6B"/>
        </w:tc>
        <w:tc>
          <w:tcPr>
            <w:tcW w:w="115" w:type="dxa"/>
          </w:tcPr>
          <w:p w:rsidR="00176F6B" w:rsidRDefault="00176F6B"/>
        </w:tc>
        <w:tc>
          <w:tcPr>
            <w:tcW w:w="3037" w:type="dxa"/>
            <w:gridSpan w:val="3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176F6B" w:rsidRDefault="00176F6B"/>
        </w:tc>
        <w:tc>
          <w:tcPr>
            <w:tcW w:w="3224" w:type="dxa"/>
          </w:tcPr>
          <w:p w:rsidR="00176F6B" w:rsidRDefault="00176F6B"/>
        </w:tc>
      </w:tr>
      <w:tr w:rsidR="00176F6B">
        <w:trPr>
          <w:trHeight w:hRule="exact" w:val="258"/>
        </w:trPr>
        <w:tc>
          <w:tcPr>
            <w:tcW w:w="115" w:type="dxa"/>
          </w:tcPr>
          <w:p w:rsidR="00176F6B" w:rsidRDefault="00176F6B"/>
        </w:tc>
        <w:tc>
          <w:tcPr>
            <w:tcW w:w="3037" w:type="dxa"/>
            <w:gridSpan w:val="9"/>
            <w:vMerge/>
            <w:shd w:val="clear" w:color="auto" w:fill="auto"/>
          </w:tcPr>
          <w:p w:rsidR="00176F6B" w:rsidRDefault="00176F6B"/>
        </w:tc>
        <w:tc>
          <w:tcPr>
            <w:tcW w:w="115" w:type="dxa"/>
          </w:tcPr>
          <w:p w:rsidR="00176F6B" w:rsidRDefault="00176F6B"/>
        </w:tc>
        <w:tc>
          <w:tcPr>
            <w:tcW w:w="4069" w:type="dxa"/>
            <w:tcBorders>
              <w:top w:val="single" w:sz="5" w:space="0" w:color="000000"/>
            </w:tcBorders>
            <w:shd w:val="clear" w:color="auto" w:fill="auto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(должность)</w:t>
            </w:r>
          </w:p>
        </w:tc>
        <w:tc>
          <w:tcPr>
            <w:tcW w:w="115" w:type="dxa"/>
          </w:tcPr>
          <w:p w:rsidR="00176F6B" w:rsidRDefault="00176F6B"/>
        </w:tc>
        <w:tc>
          <w:tcPr>
            <w:tcW w:w="1805" w:type="dxa"/>
            <w:gridSpan w:val="4"/>
            <w:tcBorders>
              <w:top w:val="single" w:sz="5" w:space="0" w:color="000000"/>
            </w:tcBorders>
            <w:shd w:val="clear" w:color="auto" w:fill="auto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(подпись)</w:t>
            </w:r>
          </w:p>
        </w:tc>
        <w:tc>
          <w:tcPr>
            <w:tcW w:w="115" w:type="dxa"/>
          </w:tcPr>
          <w:p w:rsidR="00176F6B" w:rsidRDefault="00176F6B"/>
        </w:tc>
        <w:tc>
          <w:tcPr>
            <w:tcW w:w="3037" w:type="dxa"/>
            <w:gridSpan w:val="3"/>
            <w:tcBorders>
              <w:top w:val="single" w:sz="5" w:space="0" w:color="000000"/>
            </w:tcBorders>
            <w:shd w:val="clear" w:color="auto" w:fill="auto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(расшифровка подписи)</w:t>
            </w:r>
          </w:p>
        </w:tc>
        <w:tc>
          <w:tcPr>
            <w:tcW w:w="3224" w:type="dxa"/>
          </w:tcPr>
          <w:p w:rsidR="00176F6B" w:rsidRDefault="00176F6B"/>
        </w:tc>
      </w:tr>
      <w:tr w:rsidR="00176F6B">
        <w:trPr>
          <w:trHeight w:hRule="exact" w:val="115"/>
        </w:trPr>
        <w:tc>
          <w:tcPr>
            <w:tcW w:w="15632" w:type="dxa"/>
            <w:gridSpan w:val="22"/>
          </w:tcPr>
          <w:p w:rsidR="00176F6B" w:rsidRDefault="00176F6B"/>
        </w:tc>
      </w:tr>
      <w:tr w:rsidR="00176F6B">
        <w:trPr>
          <w:trHeight w:hRule="exact" w:val="215"/>
        </w:trPr>
        <w:tc>
          <w:tcPr>
            <w:tcW w:w="3267" w:type="dxa"/>
            <w:gridSpan w:val="11"/>
          </w:tcPr>
          <w:p w:rsidR="00176F6B" w:rsidRDefault="00176F6B"/>
        </w:tc>
        <w:tc>
          <w:tcPr>
            <w:tcW w:w="4069" w:type="dxa"/>
            <w:vMerge w:val="restart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Директор</w:t>
            </w:r>
          </w:p>
        </w:tc>
        <w:tc>
          <w:tcPr>
            <w:tcW w:w="8296" w:type="dxa"/>
            <w:gridSpan w:val="10"/>
          </w:tcPr>
          <w:p w:rsidR="00176F6B" w:rsidRDefault="00176F6B"/>
        </w:tc>
      </w:tr>
      <w:tr w:rsidR="00176F6B">
        <w:trPr>
          <w:trHeight w:hRule="exact" w:val="114"/>
        </w:trPr>
        <w:tc>
          <w:tcPr>
            <w:tcW w:w="3267" w:type="dxa"/>
            <w:gridSpan w:val="11"/>
          </w:tcPr>
          <w:p w:rsidR="00176F6B" w:rsidRDefault="00176F6B"/>
        </w:tc>
        <w:tc>
          <w:tcPr>
            <w:tcW w:w="4069" w:type="dxa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176F6B" w:rsidRDefault="00176F6B"/>
        </w:tc>
        <w:tc>
          <w:tcPr>
            <w:tcW w:w="115" w:type="dxa"/>
          </w:tcPr>
          <w:p w:rsidR="00176F6B" w:rsidRDefault="00176F6B"/>
        </w:tc>
        <w:tc>
          <w:tcPr>
            <w:tcW w:w="1805" w:type="dxa"/>
            <w:gridSpan w:val="4"/>
            <w:vMerge w:val="restart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Степаненко А. С.</w:t>
            </w:r>
          </w:p>
        </w:tc>
        <w:tc>
          <w:tcPr>
            <w:tcW w:w="115" w:type="dxa"/>
          </w:tcPr>
          <w:p w:rsidR="00176F6B" w:rsidRDefault="00176F6B"/>
        </w:tc>
        <w:tc>
          <w:tcPr>
            <w:tcW w:w="3037" w:type="dxa"/>
            <w:gridSpan w:val="3"/>
            <w:vMerge w:val="restart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83952411283</w:t>
            </w:r>
          </w:p>
        </w:tc>
        <w:tc>
          <w:tcPr>
            <w:tcW w:w="3224" w:type="dxa"/>
          </w:tcPr>
          <w:p w:rsidR="00176F6B" w:rsidRDefault="00176F6B"/>
        </w:tc>
      </w:tr>
      <w:tr w:rsidR="00176F6B">
        <w:trPr>
          <w:trHeight w:hRule="exact" w:val="230"/>
        </w:trPr>
        <w:tc>
          <w:tcPr>
            <w:tcW w:w="115" w:type="dxa"/>
          </w:tcPr>
          <w:p w:rsidR="00176F6B" w:rsidRDefault="00176F6B"/>
        </w:tc>
        <w:tc>
          <w:tcPr>
            <w:tcW w:w="3037" w:type="dxa"/>
            <w:gridSpan w:val="9"/>
            <w:vMerge w:val="restart"/>
            <w:shd w:val="clear" w:color="auto" w:fill="auto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Исполнитель   </w:t>
            </w:r>
          </w:p>
        </w:tc>
        <w:tc>
          <w:tcPr>
            <w:tcW w:w="115" w:type="dxa"/>
          </w:tcPr>
          <w:p w:rsidR="00176F6B" w:rsidRDefault="00176F6B"/>
        </w:tc>
        <w:tc>
          <w:tcPr>
            <w:tcW w:w="4069" w:type="dxa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176F6B" w:rsidRDefault="00176F6B"/>
        </w:tc>
        <w:tc>
          <w:tcPr>
            <w:tcW w:w="115" w:type="dxa"/>
          </w:tcPr>
          <w:p w:rsidR="00176F6B" w:rsidRDefault="00176F6B"/>
        </w:tc>
        <w:tc>
          <w:tcPr>
            <w:tcW w:w="1805" w:type="dxa"/>
            <w:gridSpan w:val="4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176F6B" w:rsidRDefault="00176F6B"/>
        </w:tc>
        <w:tc>
          <w:tcPr>
            <w:tcW w:w="115" w:type="dxa"/>
          </w:tcPr>
          <w:p w:rsidR="00176F6B" w:rsidRDefault="00176F6B"/>
        </w:tc>
        <w:tc>
          <w:tcPr>
            <w:tcW w:w="3037" w:type="dxa"/>
            <w:gridSpan w:val="3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176F6B" w:rsidRDefault="00176F6B"/>
        </w:tc>
        <w:tc>
          <w:tcPr>
            <w:tcW w:w="3224" w:type="dxa"/>
          </w:tcPr>
          <w:p w:rsidR="00176F6B" w:rsidRDefault="00176F6B"/>
        </w:tc>
      </w:tr>
      <w:tr w:rsidR="00176F6B">
        <w:trPr>
          <w:trHeight w:hRule="exact" w:val="229"/>
        </w:trPr>
        <w:tc>
          <w:tcPr>
            <w:tcW w:w="115" w:type="dxa"/>
          </w:tcPr>
          <w:p w:rsidR="00176F6B" w:rsidRDefault="00176F6B"/>
        </w:tc>
        <w:tc>
          <w:tcPr>
            <w:tcW w:w="3037" w:type="dxa"/>
            <w:gridSpan w:val="9"/>
            <w:vMerge/>
            <w:shd w:val="clear" w:color="auto" w:fill="auto"/>
          </w:tcPr>
          <w:p w:rsidR="00176F6B" w:rsidRDefault="00176F6B"/>
        </w:tc>
        <w:tc>
          <w:tcPr>
            <w:tcW w:w="115" w:type="dxa"/>
          </w:tcPr>
          <w:p w:rsidR="00176F6B" w:rsidRDefault="00176F6B"/>
        </w:tc>
        <w:tc>
          <w:tcPr>
            <w:tcW w:w="4069" w:type="dxa"/>
            <w:vMerge w:val="restart"/>
            <w:tcBorders>
              <w:top w:val="single" w:sz="5" w:space="0" w:color="000000"/>
            </w:tcBorders>
            <w:shd w:val="clear" w:color="auto" w:fill="auto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(должность)</w:t>
            </w:r>
          </w:p>
        </w:tc>
        <w:tc>
          <w:tcPr>
            <w:tcW w:w="115" w:type="dxa"/>
          </w:tcPr>
          <w:p w:rsidR="00176F6B" w:rsidRDefault="00176F6B"/>
        </w:tc>
        <w:tc>
          <w:tcPr>
            <w:tcW w:w="1805" w:type="dxa"/>
            <w:gridSpan w:val="4"/>
            <w:vMerge w:val="restart"/>
            <w:tcBorders>
              <w:top w:val="single" w:sz="5" w:space="0" w:color="000000"/>
            </w:tcBorders>
            <w:shd w:val="clear" w:color="auto" w:fill="auto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(фамилия, инициалы) </w:t>
            </w:r>
          </w:p>
        </w:tc>
        <w:tc>
          <w:tcPr>
            <w:tcW w:w="115" w:type="dxa"/>
          </w:tcPr>
          <w:p w:rsidR="00176F6B" w:rsidRDefault="00176F6B"/>
        </w:tc>
        <w:tc>
          <w:tcPr>
            <w:tcW w:w="3037" w:type="dxa"/>
            <w:gridSpan w:val="3"/>
            <w:tcBorders>
              <w:top w:val="single" w:sz="5" w:space="0" w:color="000000"/>
            </w:tcBorders>
            <w:shd w:val="clear" w:color="auto" w:fill="auto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(телефон)</w:t>
            </w:r>
          </w:p>
        </w:tc>
        <w:tc>
          <w:tcPr>
            <w:tcW w:w="3224" w:type="dxa"/>
          </w:tcPr>
          <w:p w:rsidR="00176F6B" w:rsidRDefault="00176F6B"/>
        </w:tc>
      </w:tr>
      <w:tr w:rsidR="00176F6B">
        <w:trPr>
          <w:trHeight w:hRule="exact" w:val="29"/>
        </w:trPr>
        <w:tc>
          <w:tcPr>
            <w:tcW w:w="3267" w:type="dxa"/>
            <w:gridSpan w:val="11"/>
          </w:tcPr>
          <w:p w:rsidR="00176F6B" w:rsidRDefault="00176F6B"/>
        </w:tc>
        <w:tc>
          <w:tcPr>
            <w:tcW w:w="4069" w:type="dxa"/>
            <w:vMerge/>
            <w:tcBorders>
              <w:top w:val="single" w:sz="5" w:space="0" w:color="000000"/>
            </w:tcBorders>
            <w:shd w:val="clear" w:color="auto" w:fill="auto"/>
          </w:tcPr>
          <w:p w:rsidR="00176F6B" w:rsidRDefault="00176F6B"/>
        </w:tc>
        <w:tc>
          <w:tcPr>
            <w:tcW w:w="115" w:type="dxa"/>
          </w:tcPr>
          <w:p w:rsidR="00176F6B" w:rsidRDefault="00176F6B"/>
        </w:tc>
        <w:tc>
          <w:tcPr>
            <w:tcW w:w="1805" w:type="dxa"/>
            <w:gridSpan w:val="4"/>
            <w:vMerge/>
            <w:tcBorders>
              <w:top w:val="single" w:sz="5" w:space="0" w:color="000000"/>
            </w:tcBorders>
            <w:shd w:val="clear" w:color="auto" w:fill="auto"/>
          </w:tcPr>
          <w:p w:rsidR="00176F6B" w:rsidRDefault="00176F6B"/>
        </w:tc>
        <w:tc>
          <w:tcPr>
            <w:tcW w:w="6376" w:type="dxa"/>
            <w:gridSpan w:val="5"/>
          </w:tcPr>
          <w:p w:rsidR="00176F6B" w:rsidRDefault="00176F6B"/>
        </w:tc>
      </w:tr>
      <w:tr w:rsidR="00176F6B">
        <w:trPr>
          <w:trHeight w:hRule="exact" w:val="215"/>
        </w:trPr>
        <w:tc>
          <w:tcPr>
            <w:tcW w:w="15632" w:type="dxa"/>
            <w:gridSpan w:val="22"/>
          </w:tcPr>
          <w:p w:rsidR="00176F6B" w:rsidRDefault="00176F6B"/>
        </w:tc>
      </w:tr>
      <w:tr w:rsidR="00176F6B">
        <w:trPr>
          <w:trHeight w:hRule="exact" w:val="229"/>
        </w:trPr>
        <w:tc>
          <w:tcPr>
            <w:tcW w:w="229" w:type="dxa"/>
            <w:gridSpan w:val="2"/>
          </w:tcPr>
          <w:p w:rsidR="00176F6B" w:rsidRDefault="00176F6B"/>
        </w:tc>
        <w:tc>
          <w:tcPr>
            <w:tcW w:w="330" w:type="dxa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"18"</w:t>
            </w:r>
          </w:p>
        </w:tc>
        <w:tc>
          <w:tcPr>
            <w:tcW w:w="114" w:type="dxa"/>
          </w:tcPr>
          <w:p w:rsidR="00176F6B" w:rsidRDefault="00176F6B"/>
        </w:tc>
        <w:tc>
          <w:tcPr>
            <w:tcW w:w="1576" w:type="dxa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Февраль</w:t>
            </w:r>
          </w:p>
        </w:tc>
        <w:tc>
          <w:tcPr>
            <w:tcW w:w="115" w:type="dxa"/>
          </w:tcPr>
          <w:p w:rsidR="00176F6B" w:rsidRDefault="00176F6B"/>
        </w:tc>
        <w:tc>
          <w:tcPr>
            <w:tcW w:w="229" w:type="dxa"/>
            <w:shd w:val="clear" w:color="auto" w:fill="auto"/>
            <w:vAlign w:val="bottom"/>
          </w:tcPr>
          <w:p w:rsidR="00176F6B" w:rsidRDefault="000865E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</w:t>
            </w:r>
          </w:p>
        </w:tc>
        <w:tc>
          <w:tcPr>
            <w:tcW w:w="344" w:type="dxa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176F6B" w:rsidRDefault="000865E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</w:t>
            </w:r>
          </w:p>
        </w:tc>
        <w:tc>
          <w:tcPr>
            <w:tcW w:w="115" w:type="dxa"/>
            <w:shd w:val="clear" w:color="auto" w:fill="auto"/>
            <w:vAlign w:val="bottom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г.</w:t>
            </w:r>
          </w:p>
        </w:tc>
        <w:tc>
          <w:tcPr>
            <w:tcW w:w="4843" w:type="dxa"/>
            <w:gridSpan w:val="5"/>
          </w:tcPr>
          <w:p w:rsidR="00176F6B" w:rsidRDefault="00176F6B"/>
        </w:tc>
        <w:tc>
          <w:tcPr>
            <w:tcW w:w="4513" w:type="dxa"/>
            <w:gridSpan w:val="7"/>
            <w:tcBorders>
              <w:bottom w:val="single" w:sz="15" w:space="0" w:color="000000"/>
            </w:tcBorders>
          </w:tcPr>
          <w:p w:rsidR="00176F6B" w:rsidRDefault="00176F6B"/>
        </w:tc>
        <w:tc>
          <w:tcPr>
            <w:tcW w:w="3224" w:type="dxa"/>
          </w:tcPr>
          <w:p w:rsidR="00176F6B" w:rsidRDefault="00176F6B"/>
        </w:tc>
      </w:tr>
      <w:tr w:rsidR="00176F6B">
        <w:trPr>
          <w:trHeight w:hRule="exact" w:val="229"/>
        </w:trPr>
        <w:tc>
          <w:tcPr>
            <w:tcW w:w="229" w:type="dxa"/>
            <w:gridSpan w:val="2"/>
          </w:tcPr>
          <w:p w:rsidR="00176F6B" w:rsidRDefault="00176F6B"/>
        </w:tc>
        <w:tc>
          <w:tcPr>
            <w:tcW w:w="330" w:type="dxa"/>
            <w:tcBorders>
              <w:top w:val="single" w:sz="5" w:space="0" w:color="000000"/>
            </w:tcBorders>
          </w:tcPr>
          <w:p w:rsidR="00176F6B" w:rsidRDefault="00176F6B"/>
        </w:tc>
        <w:tc>
          <w:tcPr>
            <w:tcW w:w="114" w:type="dxa"/>
          </w:tcPr>
          <w:p w:rsidR="00176F6B" w:rsidRDefault="00176F6B"/>
        </w:tc>
        <w:tc>
          <w:tcPr>
            <w:tcW w:w="1576" w:type="dxa"/>
            <w:tcBorders>
              <w:top w:val="single" w:sz="5" w:space="0" w:color="000000"/>
            </w:tcBorders>
          </w:tcPr>
          <w:p w:rsidR="00176F6B" w:rsidRDefault="00176F6B"/>
        </w:tc>
        <w:tc>
          <w:tcPr>
            <w:tcW w:w="344" w:type="dxa"/>
            <w:gridSpan w:val="2"/>
          </w:tcPr>
          <w:p w:rsidR="00176F6B" w:rsidRDefault="00176F6B"/>
        </w:tc>
        <w:tc>
          <w:tcPr>
            <w:tcW w:w="344" w:type="dxa"/>
            <w:tcBorders>
              <w:top w:val="single" w:sz="5" w:space="0" w:color="000000"/>
            </w:tcBorders>
          </w:tcPr>
          <w:p w:rsidR="00176F6B" w:rsidRDefault="00176F6B"/>
        </w:tc>
        <w:tc>
          <w:tcPr>
            <w:tcW w:w="4958" w:type="dxa"/>
            <w:gridSpan w:val="6"/>
            <w:tcBorders>
              <w:right w:val="single" w:sz="15" w:space="0" w:color="000000"/>
            </w:tcBorders>
          </w:tcPr>
          <w:p w:rsidR="00176F6B" w:rsidRDefault="00176F6B"/>
        </w:tc>
        <w:tc>
          <w:tcPr>
            <w:tcW w:w="4513" w:type="dxa"/>
            <w:gridSpan w:val="7"/>
            <w:tcBorders>
              <w:top w:val="single" w:sz="15" w:space="0" w:color="000000"/>
              <w:left w:val="single" w:sz="15" w:space="0" w:color="000000"/>
              <w:right w:val="single" w:sz="15" w:space="0" w:color="000000"/>
            </w:tcBorders>
          </w:tcPr>
          <w:p w:rsidR="00176F6B" w:rsidRDefault="00176F6B"/>
        </w:tc>
        <w:tc>
          <w:tcPr>
            <w:tcW w:w="3224" w:type="dxa"/>
            <w:tcBorders>
              <w:left w:val="single" w:sz="15" w:space="0" w:color="000000"/>
            </w:tcBorders>
          </w:tcPr>
          <w:p w:rsidR="00176F6B" w:rsidRDefault="00176F6B"/>
        </w:tc>
      </w:tr>
      <w:tr w:rsidR="00176F6B">
        <w:trPr>
          <w:trHeight w:hRule="exact" w:val="502"/>
        </w:trPr>
        <w:tc>
          <w:tcPr>
            <w:tcW w:w="7895" w:type="dxa"/>
            <w:gridSpan w:val="14"/>
            <w:tcBorders>
              <w:right w:val="single" w:sz="15" w:space="0" w:color="000000"/>
            </w:tcBorders>
          </w:tcPr>
          <w:p w:rsidR="00176F6B" w:rsidRDefault="00176F6B"/>
        </w:tc>
        <w:tc>
          <w:tcPr>
            <w:tcW w:w="114" w:type="dxa"/>
            <w:tcBorders>
              <w:left w:val="single" w:sz="15" w:space="0" w:color="000000"/>
            </w:tcBorders>
          </w:tcPr>
          <w:p w:rsidR="00176F6B" w:rsidRDefault="00176F6B"/>
        </w:tc>
        <w:tc>
          <w:tcPr>
            <w:tcW w:w="4284" w:type="dxa"/>
            <w:gridSpan w:val="5"/>
            <w:shd w:val="clear" w:color="auto" w:fill="FFFFFF"/>
            <w:tcMar>
              <w:left w:w="115" w:type="dxa"/>
              <w:right w:w="72" w:type="dxa"/>
            </w:tcMar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ДОКУМЕНТ ПОДПИСАН</w:t>
            </w:r>
          </w:p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ЭЛЕКТРОННОЙ ПОДПИСЬЮ</w:t>
            </w:r>
          </w:p>
        </w:tc>
        <w:tc>
          <w:tcPr>
            <w:tcW w:w="115" w:type="dxa"/>
            <w:tcBorders>
              <w:right w:val="single" w:sz="15" w:space="0" w:color="000000"/>
            </w:tcBorders>
          </w:tcPr>
          <w:p w:rsidR="00176F6B" w:rsidRDefault="00176F6B"/>
        </w:tc>
        <w:tc>
          <w:tcPr>
            <w:tcW w:w="3224" w:type="dxa"/>
            <w:tcBorders>
              <w:left w:val="single" w:sz="15" w:space="0" w:color="000000"/>
            </w:tcBorders>
          </w:tcPr>
          <w:p w:rsidR="00176F6B" w:rsidRDefault="00176F6B"/>
        </w:tc>
      </w:tr>
      <w:tr w:rsidR="00176F6B">
        <w:trPr>
          <w:trHeight w:hRule="exact" w:val="171"/>
        </w:trPr>
        <w:tc>
          <w:tcPr>
            <w:tcW w:w="7895" w:type="dxa"/>
            <w:gridSpan w:val="14"/>
            <w:tcBorders>
              <w:right w:val="single" w:sz="15" w:space="0" w:color="000000"/>
            </w:tcBorders>
          </w:tcPr>
          <w:p w:rsidR="00176F6B" w:rsidRDefault="00176F6B"/>
        </w:tc>
        <w:tc>
          <w:tcPr>
            <w:tcW w:w="4513" w:type="dxa"/>
            <w:gridSpan w:val="7"/>
            <w:tcBorders>
              <w:left w:val="single" w:sz="15" w:space="0" w:color="000000"/>
              <w:right w:val="single" w:sz="15" w:space="0" w:color="000000"/>
            </w:tcBorders>
          </w:tcPr>
          <w:p w:rsidR="00176F6B" w:rsidRDefault="00176F6B"/>
        </w:tc>
        <w:tc>
          <w:tcPr>
            <w:tcW w:w="3224" w:type="dxa"/>
            <w:tcBorders>
              <w:left w:val="single" w:sz="15" w:space="0" w:color="000000"/>
            </w:tcBorders>
          </w:tcPr>
          <w:p w:rsidR="00176F6B" w:rsidRDefault="00176F6B"/>
        </w:tc>
      </w:tr>
      <w:tr w:rsidR="00176F6B">
        <w:trPr>
          <w:trHeight w:hRule="exact" w:val="230"/>
        </w:trPr>
        <w:tc>
          <w:tcPr>
            <w:tcW w:w="7895" w:type="dxa"/>
            <w:gridSpan w:val="14"/>
            <w:tcBorders>
              <w:right w:val="single" w:sz="15" w:space="0" w:color="000000"/>
            </w:tcBorders>
          </w:tcPr>
          <w:p w:rsidR="00176F6B" w:rsidRDefault="00176F6B"/>
        </w:tc>
        <w:tc>
          <w:tcPr>
            <w:tcW w:w="344" w:type="dxa"/>
            <w:gridSpan w:val="2"/>
            <w:tcBorders>
              <w:left w:val="single" w:sz="15" w:space="0" w:color="000000"/>
            </w:tcBorders>
          </w:tcPr>
          <w:p w:rsidR="00176F6B" w:rsidRDefault="00176F6B"/>
        </w:tc>
        <w:tc>
          <w:tcPr>
            <w:tcW w:w="3840" w:type="dxa"/>
            <w:gridSpan w:val="3"/>
            <w:shd w:val="clear" w:color="auto" w:fill="000000"/>
            <w:vAlign w:val="center"/>
          </w:tcPr>
          <w:p w:rsidR="00176F6B" w:rsidRDefault="000865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FFFFFF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pacing w:val="-2"/>
                <w:sz w:val="18"/>
              </w:rPr>
              <w:t>СВЕДЕНИЯ О СЕРТИФИКАТЕ ЭП</w:t>
            </w:r>
          </w:p>
        </w:tc>
        <w:tc>
          <w:tcPr>
            <w:tcW w:w="329" w:type="dxa"/>
            <w:gridSpan w:val="2"/>
            <w:tcBorders>
              <w:right w:val="single" w:sz="15" w:space="0" w:color="000000"/>
            </w:tcBorders>
          </w:tcPr>
          <w:p w:rsidR="00176F6B" w:rsidRDefault="00176F6B"/>
        </w:tc>
        <w:tc>
          <w:tcPr>
            <w:tcW w:w="3224" w:type="dxa"/>
            <w:tcBorders>
              <w:left w:val="single" w:sz="15" w:space="0" w:color="000000"/>
            </w:tcBorders>
          </w:tcPr>
          <w:p w:rsidR="00176F6B" w:rsidRDefault="00176F6B"/>
        </w:tc>
      </w:tr>
      <w:tr w:rsidR="00176F6B">
        <w:trPr>
          <w:trHeight w:hRule="exact" w:val="114"/>
        </w:trPr>
        <w:tc>
          <w:tcPr>
            <w:tcW w:w="7895" w:type="dxa"/>
            <w:gridSpan w:val="14"/>
            <w:tcBorders>
              <w:right w:val="single" w:sz="15" w:space="0" w:color="000000"/>
            </w:tcBorders>
          </w:tcPr>
          <w:p w:rsidR="00176F6B" w:rsidRDefault="00176F6B"/>
        </w:tc>
        <w:tc>
          <w:tcPr>
            <w:tcW w:w="4513" w:type="dxa"/>
            <w:gridSpan w:val="7"/>
            <w:tcBorders>
              <w:left w:val="single" w:sz="15" w:space="0" w:color="000000"/>
              <w:right w:val="single" w:sz="15" w:space="0" w:color="000000"/>
            </w:tcBorders>
          </w:tcPr>
          <w:p w:rsidR="00176F6B" w:rsidRDefault="00176F6B"/>
        </w:tc>
        <w:tc>
          <w:tcPr>
            <w:tcW w:w="3224" w:type="dxa"/>
            <w:tcBorders>
              <w:left w:val="single" w:sz="15" w:space="0" w:color="000000"/>
            </w:tcBorders>
          </w:tcPr>
          <w:p w:rsidR="00176F6B" w:rsidRDefault="00176F6B"/>
        </w:tc>
      </w:tr>
      <w:tr w:rsidR="00176F6B">
        <w:trPr>
          <w:trHeight w:hRule="exact" w:val="445"/>
        </w:trPr>
        <w:tc>
          <w:tcPr>
            <w:tcW w:w="7895" w:type="dxa"/>
            <w:gridSpan w:val="14"/>
            <w:tcBorders>
              <w:right w:val="single" w:sz="15" w:space="0" w:color="000000"/>
            </w:tcBorders>
          </w:tcPr>
          <w:p w:rsidR="00176F6B" w:rsidRDefault="00176F6B"/>
        </w:tc>
        <w:tc>
          <w:tcPr>
            <w:tcW w:w="114" w:type="dxa"/>
            <w:tcBorders>
              <w:left w:val="single" w:sz="15" w:space="0" w:color="000000"/>
            </w:tcBorders>
          </w:tcPr>
          <w:p w:rsidR="00176F6B" w:rsidRDefault="00176F6B"/>
        </w:tc>
        <w:tc>
          <w:tcPr>
            <w:tcW w:w="4284" w:type="dxa"/>
            <w:gridSpan w:val="5"/>
            <w:shd w:val="clear" w:color="auto" w:fill="FFFFFF"/>
            <w:tcMar>
              <w:left w:w="115" w:type="dxa"/>
              <w:right w:w="72" w:type="dxa"/>
            </w:tcMar>
          </w:tcPr>
          <w:p w:rsidR="00176F6B" w:rsidRDefault="000865E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Сертификат: 031F5E913B0226A964E6235601D9475E8495356E</w:t>
            </w:r>
          </w:p>
        </w:tc>
        <w:tc>
          <w:tcPr>
            <w:tcW w:w="115" w:type="dxa"/>
            <w:tcBorders>
              <w:right w:val="single" w:sz="15" w:space="0" w:color="000000"/>
            </w:tcBorders>
          </w:tcPr>
          <w:p w:rsidR="00176F6B" w:rsidRDefault="00176F6B"/>
        </w:tc>
        <w:tc>
          <w:tcPr>
            <w:tcW w:w="3224" w:type="dxa"/>
            <w:tcBorders>
              <w:left w:val="single" w:sz="15" w:space="0" w:color="000000"/>
            </w:tcBorders>
          </w:tcPr>
          <w:p w:rsidR="00176F6B" w:rsidRDefault="00176F6B"/>
        </w:tc>
      </w:tr>
      <w:tr w:rsidR="00176F6B">
        <w:trPr>
          <w:trHeight w:hRule="exact" w:val="458"/>
        </w:trPr>
        <w:tc>
          <w:tcPr>
            <w:tcW w:w="7895" w:type="dxa"/>
            <w:gridSpan w:val="14"/>
            <w:tcBorders>
              <w:right w:val="single" w:sz="15" w:space="0" w:color="000000"/>
            </w:tcBorders>
          </w:tcPr>
          <w:p w:rsidR="00176F6B" w:rsidRDefault="00176F6B"/>
        </w:tc>
        <w:tc>
          <w:tcPr>
            <w:tcW w:w="114" w:type="dxa"/>
            <w:tcBorders>
              <w:left w:val="single" w:sz="15" w:space="0" w:color="000000"/>
            </w:tcBorders>
          </w:tcPr>
          <w:p w:rsidR="00176F6B" w:rsidRDefault="00176F6B"/>
        </w:tc>
        <w:tc>
          <w:tcPr>
            <w:tcW w:w="4284" w:type="dxa"/>
            <w:gridSpan w:val="5"/>
            <w:shd w:val="clear" w:color="auto" w:fill="FFFFFF"/>
            <w:tcMar>
              <w:left w:w="115" w:type="dxa"/>
              <w:right w:w="72" w:type="dxa"/>
            </w:tcMar>
          </w:tcPr>
          <w:p w:rsidR="00176F6B" w:rsidRDefault="000865E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Владелец: Степаненко Алексей Сергеевич</w:t>
            </w:r>
          </w:p>
        </w:tc>
        <w:tc>
          <w:tcPr>
            <w:tcW w:w="115" w:type="dxa"/>
            <w:tcBorders>
              <w:right w:val="single" w:sz="15" w:space="0" w:color="000000"/>
            </w:tcBorders>
          </w:tcPr>
          <w:p w:rsidR="00176F6B" w:rsidRDefault="00176F6B"/>
        </w:tc>
        <w:tc>
          <w:tcPr>
            <w:tcW w:w="3224" w:type="dxa"/>
            <w:tcBorders>
              <w:left w:val="single" w:sz="15" w:space="0" w:color="000000"/>
            </w:tcBorders>
          </w:tcPr>
          <w:p w:rsidR="00176F6B" w:rsidRDefault="00176F6B"/>
        </w:tc>
      </w:tr>
      <w:tr w:rsidR="00176F6B">
        <w:trPr>
          <w:trHeight w:hRule="exact" w:val="57"/>
        </w:trPr>
        <w:tc>
          <w:tcPr>
            <w:tcW w:w="7895" w:type="dxa"/>
            <w:gridSpan w:val="14"/>
            <w:tcBorders>
              <w:right w:val="single" w:sz="15" w:space="0" w:color="000000"/>
            </w:tcBorders>
          </w:tcPr>
          <w:p w:rsidR="00176F6B" w:rsidRDefault="00176F6B"/>
        </w:tc>
        <w:tc>
          <w:tcPr>
            <w:tcW w:w="114" w:type="dxa"/>
            <w:tcBorders>
              <w:left w:val="single" w:sz="15" w:space="0" w:color="000000"/>
            </w:tcBorders>
          </w:tcPr>
          <w:p w:rsidR="00176F6B" w:rsidRDefault="00176F6B"/>
        </w:tc>
        <w:tc>
          <w:tcPr>
            <w:tcW w:w="4284" w:type="dxa"/>
            <w:gridSpan w:val="5"/>
            <w:vMerge w:val="restart"/>
            <w:shd w:val="clear" w:color="auto" w:fill="FFFFFF"/>
            <w:tcMar>
              <w:left w:w="115" w:type="dxa"/>
              <w:right w:w="72" w:type="dxa"/>
            </w:tcMar>
          </w:tcPr>
          <w:p w:rsidR="00176F6B" w:rsidRDefault="000865E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Действителен: с 27.08.2021 по 27.11.2022</w:t>
            </w:r>
          </w:p>
        </w:tc>
        <w:tc>
          <w:tcPr>
            <w:tcW w:w="115" w:type="dxa"/>
            <w:tcBorders>
              <w:right w:val="single" w:sz="15" w:space="0" w:color="000000"/>
            </w:tcBorders>
          </w:tcPr>
          <w:p w:rsidR="00176F6B" w:rsidRDefault="00176F6B"/>
        </w:tc>
        <w:tc>
          <w:tcPr>
            <w:tcW w:w="3224" w:type="dxa"/>
            <w:tcBorders>
              <w:left w:val="single" w:sz="15" w:space="0" w:color="000000"/>
            </w:tcBorders>
          </w:tcPr>
          <w:p w:rsidR="00176F6B" w:rsidRDefault="00176F6B"/>
        </w:tc>
      </w:tr>
      <w:tr w:rsidR="00176F6B">
        <w:trPr>
          <w:trHeight w:hRule="exact" w:val="330"/>
        </w:trPr>
        <w:tc>
          <w:tcPr>
            <w:tcW w:w="7895" w:type="dxa"/>
            <w:gridSpan w:val="14"/>
            <w:tcBorders>
              <w:right w:val="single" w:sz="15" w:space="0" w:color="000000"/>
            </w:tcBorders>
          </w:tcPr>
          <w:p w:rsidR="00176F6B" w:rsidRDefault="00176F6B"/>
        </w:tc>
        <w:tc>
          <w:tcPr>
            <w:tcW w:w="114" w:type="dxa"/>
            <w:tcBorders>
              <w:left w:val="single" w:sz="15" w:space="0" w:color="000000"/>
            </w:tcBorders>
          </w:tcPr>
          <w:p w:rsidR="00176F6B" w:rsidRDefault="00176F6B"/>
        </w:tc>
        <w:tc>
          <w:tcPr>
            <w:tcW w:w="4284" w:type="dxa"/>
            <w:gridSpan w:val="5"/>
            <w:vMerge/>
            <w:shd w:val="clear" w:color="auto" w:fill="FFFFFF"/>
          </w:tcPr>
          <w:p w:rsidR="00176F6B" w:rsidRDefault="00176F6B"/>
        </w:tc>
        <w:tc>
          <w:tcPr>
            <w:tcW w:w="115" w:type="dxa"/>
            <w:tcBorders>
              <w:right w:val="single" w:sz="15" w:space="0" w:color="000000"/>
            </w:tcBorders>
          </w:tcPr>
          <w:p w:rsidR="00176F6B" w:rsidRDefault="00176F6B"/>
        </w:tc>
        <w:tc>
          <w:tcPr>
            <w:tcW w:w="3224" w:type="dxa"/>
            <w:tcBorders>
              <w:left w:val="single" w:sz="15" w:space="0" w:color="000000"/>
            </w:tcBorders>
          </w:tcPr>
          <w:p w:rsidR="00176F6B" w:rsidRDefault="00176F6B"/>
        </w:tc>
      </w:tr>
      <w:tr w:rsidR="00176F6B">
        <w:trPr>
          <w:trHeight w:hRule="exact" w:val="57"/>
        </w:trPr>
        <w:tc>
          <w:tcPr>
            <w:tcW w:w="7895" w:type="dxa"/>
            <w:gridSpan w:val="14"/>
            <w:tcBorders>
              <w:right w:val="single" w:sz="15" w:space="0" w:color="000000"/>
            </w:tcBorders>
          </w:tcPr>
          <w:p w:rsidR="00176F6B" w:rsidRDefault="00176F6B"/>
        </w:tc>
        <w:tc>
          <w:tcPr>
            <w:tcW w:w="4513" w:type="dxa"/>
            <w:gridSpan w:val="7"/>
            <w:tcBorders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176F6B" w:rsidRDefault="00176F6B"/>
        </w:tc>
        <w:tc>
          <w:tcPr>
            <w:tcW w:w="3224" w:type="dxa"/>
            <w:tcBorders>
              <w:left w:val="single" w:sz="15" w:space="0" w:color="000000"/>
            </w:tcBorders>
          </w:tcPr>
          <w:p w:rsidR="00176F6B" w:rsidRDefault="00176F6B"/>
        </w:tc>
      </w:tr>
    </w:tbl>
    <w:p w:rsidR="000865E1" w:rsidRDefault="000865E1"/>
    <w:sectPr w:rsidR="000865E1">
      <w:pgSz w:w="16838" w:h="11906" w:orient="landscape"/>
      <w:pgMar w:top="567" w:right="567" w:bottom="517" w:left="567" w:header="567" w:footer="51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F6B"/>
    <w:rsid w:val="000242BF"/>
    <w:rsid w:val="000865E1"/>
    <w:rsid w:val="00176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E9C18E-E084-438E-A12B-97DE5EAF3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2430</Words>
  <Characters>13857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</vt:lpstr>
    </vt:vector>
  </TitlesOfParts>
  <Company>Stimulsoft Reports 2016.2.0 from 23 September 2016</Company>
  <LinksUpToDate>false</LinksUpToDate>
  <CharactersWithSpaces>16255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>Ирина Оськина</dc:creator>
  <cp:keywords/>
  <dc:description/>
  <cp:lastModifiedBy>Ирина Оськина</cp:lastModifiedBy>
  <cp:revision>2</cp:revision>
  <dcterms:created xsi:type="dcterms:W3CDTF">2022-03-18T08:11:00Z</dcterms:created>
  <dcterms:modified xsi:type="dcterms:W3CDTF">2022-03-18T08:11:00Z</dcterms:modified>
</cp:coreProperties>
</file>